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7450E" w14:textId="77777777" w:rsidR="008601DC" w:rsidRPr="00F46F27" w:rsidRDefault="008601DC" w:rsidP="008601DC">
      <w:pPr>
        <w:shd w:val="clear" w:color="auto" w:fill="FFFFFF"/>
        <w:spacing w:before="100" w:beforeAutospacing="1" w:after="100" w:afterAutospacing="1" w:line="240" w:lineRule="auto"/>
        <w:outlineLvl w:val="0"/>
        <w:rPr>
          <w:rFonts w:ascii="Segoe UI" w:eastAsia="Times New Roman" w:hAnsi="Segoe UI" w:cs="Segoe UI"/>
          <w:b/>
          <w:bCs/>
          <w:color w:val="0047BA"/>
          <w:kern w:val="36"/>
          <w:sz w:val="44"/>
          <w:szCs w:val="48"/>
        </w:rPr>
      </w:pPr>
      <w:r w:rsidRPr="00F46F27">
        <w:rPr>
          <w:rFonts w:ascii="Segoe UI" w:eastAsia="Times New Roman" w:hAnsi="Segoe UI" w:cs="Segoe UI"/>
          <w:b/>
          <w:bCs/>
          <w:color w:val="0047BA"/>
          <w:kern w:val="36"/>
          <w:sz w:val="44"/>
          <w:szCs w:val="48"/>
        </w:rPr>
        <w:t>Privacy Policy</w:t>
      </w:r>
    </w:p>
    <w:p w14:paraId="5BE0FF47" w14:textId="0C08786A" w:rsidR="008601DC" w:rsidRPr="00F46F27" w:rsidRDefault="008601DC" w:rsidP="008601DC">
      <w:pPr>
        <w:shd w:val="clear" w:color="auto" w:fill="FFFFFF"/>
        <w:spacing w:before="100" w:beforeAutospacing="1" w:after="100" w:afterAutospacing="1" w:line="240" w:lineRule="auto"/>
        <w:rPr>
          <w:rFonts w:ascii="Segoe UI" w:eastAsia="Times New Roman" w:hAnsi="Segoe UI" w:cs="Segoe UI"/>
          <w:b/>
          <w:bCs/>
          <w:color w:val="6D6E71"/>
          <w:sz w:val="22"/>
          <w:szCs w:val="24"/>
        </w:rPr>
      </w:pPr>
      <w:r w:rsidRPr="00F46F27">
        <w:rPr>
          <w:rFonts w:ascii="Segoe UI" w:eastAsia="Times New Roman" w:hAnsi="Segoe UI" w:cs="Segoe UI"/>
          <w:b/>
          <w:bCs/>
          <w:color w:val="6D6E71"/>
          <w:sz w:val="22"/>
          <w:szCs w:val="24"/>
        </w:rPr>
        <w:t xml:space="preserve">EFFECTIVE DATE: </w:t>
      </w:r>
      <w:r w:rsidR="00F60EFE" w:rsidRPr="00F60EFE">
        <w:rPr>
          <w:rFonts w:ascii="Segoe UI" w:eastAsia="Times New Roman" w:hAnsi="Segoe UI" w:cs="Segoe UI"/>
          <w:b/>
          <w:bCs/>
          <w:color w:val="6D6E71"/>
          <w:sz w:val="22"/>
          <w:szCs w:val="24"/>
        </w:rPr>
        <w:t>JANUARY 1, 2021</w:t>
      </w:r>
    </w:p>
    <w:p w14:paraId="61AE34C9" w14:textId="24695845"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This privacy policy (the “Privacy Policy”) describes how Sun Pharmaceutical Industries, Inc. (“Sun Pharma,” “we,” or “us”) collects, uses, maintains, and shares Personal Information, including Personal Information gathered through </w:t>
      </w:r>
      <w:r w:rsidR="00AD0CAC" w:rsidRPr="004950DD">
        <w:rPr>
          <w:rFonts w:ascii="Arial" w:eastAsia="Times New Roman" w:hAnsi="Arial" w:cs="Arial"/>
          <w:color w:val="6D6E71"/>
          <w:sz w:val="22"/>
          <w:szCs w:val="24"/>
        </w:rPr>
        <w:t>this</w:t>
      </w:r>
      <w:r w:rsidR="00AD0CAC" w:rsidRPr="00F46F27">
        <w:rPr>
          <w:rFonts w:ascii="Arial" w:eastAsia="Times New Roman" w:hAnsi="Arial" w:cs="Arial"/>
          <w:color w:val="6D6E71"/>
          <w:sz w:val="22"/>
          <w:szCs w:val="24"/>
        </w:rPr>
        <w:t xml:space="preserve"> website and other Sun Pharma digital platforms</w:t>
      </w:r>
      <w:r w:rsidRPr="00F46F27">
        <w:rPr>
          <w:rFonts w:ascii="Arial" w:eastAsia="Times New Roman" w:hAnsi="Arial" w:cs="Arial"/>
          <w:color w:val="6D6E71"/>
          <w:sz w:val="22"/>
          <w:szCs w:val="24"/>
        </w:rPr>
        <w:t xml:space="preserve"> (the “</w:t>
      </w:r>
      <w:r w:rsidR="00AD0CAC"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ite</w:t>
      </w:r>
      <w:r w:rsidR="00AD0CAC"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 xml:space="preserve">”), </w:t>
      </w:r>
      <w:r w:rsidR="00AD0CAC" w:rsidRPr="00F46F27">
        <w:rPr>
          <w:rFonts w:ascii="Arial" w:eastAsia="Times New Roman" w:hAnsi="Arial" w:cs="Arial"/>
          <w:color w:val="6D6E71"/>
          <w:sz w:val="22"/>
          <w:szCs w:val="24"/>
        </w:rPr>
        <w:t xml:space="preserve">Sun Pharma </w:t>
      </w:r>
      <w:r w:rsidRPr="00F46F27">
        <w:rPr>
          <w:rFonts w:ascii="Arial" w:eastAsia="Times New Roman" w:hAnsi="Arial" w:cs="Arial"/>
          <w:color w:val="6D6E71"/>
          <w:sz w:val="22"/>
          <w:szCs w:val="24"/>
        </w:rPr>
        <w:t xml:space="preserve">studies, products, and services (collectively with the </w:t>
      </w:r>
      <w:r w:rsidR="00AD0CAC"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 the “Services”).</w:t>
      </w:r>
      <w:r w:rsidR="00965C50" w:rsidRPr="00F46F27">
        <w:rPr>
          <w:rFonts w:ascii="Arial" w:eastAsia="Times New Roman" w:hAnsi="Arial" w:cs="Arial"/>
          <w:color w:val="6D6E71"/>
          <w:sz w:val="22"/>
          <w:szCs w:val="24"/>
        </w:rPr>
        <w:t xml:space="preserve"> “Personal Information” means information that identifies or relates to an identifiable person.</w:t>
      </w:r>
    </w:p>
    <w:p w14:paraId="732BF5BB" w14:textId="66AC2EF2"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This Privacy Policy is incorporated into, and is subject to, the Terms of Use. By visiting the </w:t>
      </w:r>
      <w:r w:rsidR="00E84F89"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ite</w:t>
      </w:r>
      <w:r w:rsidR="00E84F89"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 xml:space="preserve"> or using the Services, you accept and consent to the collection, use, and disclosure of th</w:t>
      </w:r>
      <w:r w:rsidR="00965C50" w:rsidRPr="00F46F27">
        <w:rPr>
          <w:rFonts w:ascii="Arial" w:eastAsia="Times New Roman" w:hAnsi="Arial" w:cs="Arial"/>
          <w:color w:val="6D6E71"/>
          <w:sz w:val="22"/>
          <w:szCs w:val="24"/>
        </w:rPr>
        <w:t>e</w:t>
      </w:r>
      <w:r w:rsidRPr="00F46F27">
        <w:rPr>
          <w:rFonts w:ascii="Arial" w:eastAsia="Times New Roman" w:hAnsi="Arial" w:cs="Arial"/>
          <w:color w:val="6D6E71"/>
          <w:sz w:val="22"/>
          <w:szCs w:val="24"/>
        </w:rPr>
        <w:t xml:space="preserve"> Personal Information described in the Privacy Policy and Terms of Use.</w:t>
      </w:r>
    </w:p>
    <w:p w14:paraId="0CF5372F" w14:textId="0FDC4064" w:rsidR="003D29BB" w:rsidRPr="00F46F27" w:rsidRDefault="003D29BB" w:rsidP="003D29BB">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If you are unable to review or access this Privacy Policy due to a disability, you may contact us to request access to this Privacy Policy in an alternative format. Please call </w:t>
      </w:r>
      <w:r w:rsidR="00080A4A">
        <w:rPr>
          <w:rFonts w:ascii="Arial" w:eastAsia="Times New Roman" w:hAnsi="Arial" w:cs="Arial"/>
          <w:color w:val="6D6E71"/>
          <w:sz w:val="22"/>
          <w:szCs w:val="24"/>
        </w:rPr>
        <w:t>888-926-3150</w:t>
      </w:r>
      <w:r>
        <w:rPr>
          <w:rFonts w:ascii="Arial" w:eastAsia="Times New Roman" w:hAnsi="Arial" w:cs="Arial"/>
          <w:color w:val="6D6E71"/>
          <w:sz w:val="22"/>
          <w:szCs w:val="24"/>
        </w:rPr>
        <w:t xml:space="preserve"> or email SunPrivacy@sunpharma.com</w:t>
      </w:r>
      <w:r w:rsidRPr="00F46F27">
        <w:rPr>
          <w:rFonts w:ascii="Arial" w:eastAsia="Times New Roman" w:hAnsi="Arial" w:cs="Arial"/>
          <w:color w:val="6D6E71"/>
          <w:sz w:val="22"/>
          <w:szCs w:val="24"/>
        </w:rPr>
        <w:t>.</w:t>
      </w:r>
    </w:p>
    <w:p w14:paraId="6BA72477"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WHAT TYPES OF PERSONAL INFORMATION DO WE COLLECT?</w:t>
      </w:r>
    </w:p>
    <w:p w14:paraId="3B36CC14" w14:textId="4EFDE264" w:rsidR="004B6D26" w:rsidRPr="00F46F27" w:rsidRDefault="007F1B81" w:rsidP="004B6D26">
      <w:pPr>
        <w:rPr>
          <w:rFonts w:ascii="Arial" w:hAnsi="Arial" w:cs="Arial"/>
          <w:color w:val="6D6E71"/>
          <w:sz w:val="22"/>
          <w:szCs w:val="24"/>
        </w:rPr>
      </w:pPr>
      <w:r w:rsidRPr="00F46F27">
        <w:rPr>
          <w:rFonts w:ascii="Arial" w:hAnsi="Arial" w:cs="Arial"/>
          <w:color w:val="6D6E71"/>
          <w:sz w:val="22"/>
          <w:szCs w:val="24"/>
        </w:rPr>
        <w:t>We</w:t>
      </w:r>
      <w:r w:rsidR="004B6D26" w:rsidRPr="00F46F27">
        <w:rPr>
          <w:rFonts w:ascii="Arial" w:hAnsi="Arial" w:cs="Arial"/>
          <w:color w:val="6D6E71"/>
          <w:sz w:val="22"/>
          <w:szCs w:val="24"/>
        </w:rPr>
        <w:t xml:space="preserve"> collect Personal </w:t>
      </w:r>
      <w:r w:rsidRPr="00F46F27">
        <w:rPr>
          <w:rFonts w:ascii="Arial" w:hAnsi="Arial" w:cs="Arial"/>
          <w:color w:val="6D6E71"/>
          <w:sz w:val="22"/>
          <w:szCs w:val="24"/>
        </w:rPr>
        <w:t>Information</w:t>
      </w:r>
      <w:r w:rsidR="004B6D26" w:rsidRPr="00F46F27">
        <w:rPr>
          <w:rFonts w:ascii="Arial" w:hAnsi="Arial" w:cs="Arial"/>
          <w:color w:val="6D6E71"/>
          <w:sz w:val="22"/>
          <w:szCs w:val="24"/>
        </w:rPr>
        <w:t xml:space="preserve"> regarding </w:t>
      </w:r>
      <w:r w:rsidRPr="00F46F27">
        <w:rPr>
          <w:rFonts w:ascii="Arial" w:hAnsi="Arial" w:cs="Arial"/>
          <w:color w:val="6D6E71"/>
          <w:sz w:val="22"/>
          <w:szCs w:val="24"/>
        </w:rPr>
        <w:t>our</w:t>
      </w:r>
      <w:r w:rsidR="004B6D26" w:rsidRPr="00F46F27">
        <w:rPr>
          <w:rFonts w:ascii="Arial" w:hAnsi="Arial" w:cs="Arial"/>
          <w:color w:val="6D6E71"/>
          <w:sz w:val="22"/>
          <w:szCs w:val="24"/>
        </w:rPr>
        <w:t xml:space="preserve"> customers (e.g., patients and health care professionals), prospective customers, vendors and business partners, Site visitors, employees, and job applicants. The types of Personal </w:t>
      </w:r>
      <w:r w:rsidRPr="00F46F27">
        <w:rPr>
          <w:rFonts w:ascii="Arial" w:hAnsi="Arial" w:cs="Arial"/>
          <w:color w:val="6D6E71"/>
          <w:sz w:val="22"/>
          <w:szCs w:val="24"/>
        </w:rPr>
        <w:t>Information</w:t>
      </w:r>
      <w:r w:rsidR="004B6D26" w:rsidRPr="00F46F27">
        <w:rPr>
          <w:rFonts w:ascii="Arial" w:hAnsi="Arial" w:cs="Arial"/>
          <w:color w:val="6D6E71"/>
          <w:sz w:val="22"/>
          <w:szCs w:val="24"/>
        </w:rPr>
        <w:t xml:space="preserve"> we may collect depend on the nature of our relationship with you and the requirements of applicable law. We endeavor to collect only information that is relevant for the purposes of processing. The table below sets out the different categories of Personal </w:t>
      </w:r>
      <w:r w:rsidRPr="00F46F27">
        <w:rPr>
          <w:rFonts w:ascii="Arial" w:hAnsi="Arial" w:cs="Arial"/>
          <w:color w:val="6D6E71"/>
          <w:sz w:val="22"/>
          <w:szCs w:val="24"/>
        </w:rPr>
        <w:t>Information</w:t>
      </w:r>
      <w:r w:rsidR="004B6D26" w:rsidRPr="00F46F27">
        <w:rPr>
          <w:rFonts w:ascii="Arial" w:hAnsi="Arial" w:cs="Arial"/>
          <w:color w:val="6D6E71"/>
          <w:sz w:val="22"/>
          <w:szCs w:val="24"/>
        </w:rPr>
        <w:t xml:space="preserve"> that we may collect.</w:t>
      </w:r>
    </w:p>
    <w:tbl>
      <w:tblPr>
        <w:tblStyle w:val="GridTable21"/>
        <w:tblW w:w="0" w:type="auto"/>
        <w:tblLook w:val="0620" w:firstRow="1" w:lastRow="0" w:firstColumn="0" w:lastColumn="0" w:noHBand="1" w:noVBand="1"/>
      </w:tblPr>
      <w:tblGrid>
        <w:gridCol w:w="2454"/>
        <w:gridCol w:w="3401"/>
        <w:gridCol w:w="3690"/>
      </w:tblGrid>
      <w:tr w:rsidR="00965C50" w:rsidRPr="00F46F27" w14:paraId="6D577C14" w14:textId="77777777" w:rsidTr="00650596">
        <w:trPr>
          <w:cnfStyle w:val="100000000000" w:firstRow="1" w:lastRow="0" w:firstColumn="0" w:lastColumn="0" w:oddVBand="0" w:evenVBand="0" w:oddHBand="0" w:evenHBand="0" w:firstRowFirstColumn="0" w:firstRowLastColumn="0" w:lastRowFirstColumn="0" w:lastRowLastColumn="0"/>
        </w:trPr>
        <w:tc>
          <w:tcPr>
            <w:tcW w:w="2269" w:type="dxa"/>
          </w:tcPr>
          <w:p w14:paraId="72236D89" w14:textId="61706AA8" w:rsidR="004B6D26" w:rsidRPr="00F46F27" w:rsidRDefault="004B6D26" w:rsidP="007F1B81">
            <w:pPr>
              <w:rPr>
                <w:rFonts w:ascii="Arial" w:hAnsi="Arial" w:cs="Arial"/>
                <w:color w:val="6D6E71"/>
                <w:sz w:val="22"/>
                <w:szCs w:val="24"/>
              </w:rPr>
            </w:pPr>
            <w:r w:rsidRPr="00F46F27">
              <w:rPr>
                <w:rFonts w:ascii="Arial" w:hAnsi="Arial" w:cs="Arial"/>
                <w:color w:val="6D6E71"/>
                <w:sz w:val="22"/>
                <w:szCs w:val="24"/>
              </w:rPr>
              <w:t xml:space="preserve">Category of Personal </w:t>
            </w:r>
            <w:r w:rsidR="007F1B81" w:rsidRPr="00F46F27">
              <w:rPr>
                <w:rFonts w:ascii="Arial" w:hAnsi="Arial" w:cs="Arial"/>
                <w:color w:val="6D6E71"/>
                <w:sz w:val="22"/>
                <w:szCs w:val="24"/>
              </w:rPr>
              <w:t>Information</w:t>
            </w:r>
          </w:p>
        </w:tc>
        <w:tc>
          <w:tcPr>
            <w:tcW w:w="3401" w:type="dxa"/>
          </w:tcPr>
          <w:p w14:paraId="542E1DC0" w14:textId="46C997EB" w:rsidR="004B6D26" w:rsidRPr="00F46F27" w:rsidRDefault="007F1B81" w:rsidP="00650596">
            <w:pPr>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Example</w:t>
            </w:r>
            <w:r w:rsidR="004B6D26" w:rsidRPr="00F46F27">
              <w:rPr>
                <w:rFonts w:ascii="Arial" w:eastAsia="Times New Roman" w:hAnsi="Arial" w:cs="Arial"/>
                <w:color w:val="6D6E71"/>
                <w:spacing w:val="-2"/>
                <w:sz w:val="22"/>
                <w:szCs w:val="24"/>
              </w:rPr>
              <w:t xml:space="preserve"> Data Elements</w:t>
            </w:r>
          </w:p>
        </w:tc>
        <w:tc>
          <w:tcPr>
            <w:tcW w:w="3690" w:type="dxa"/>
          </w:tcPr>
          <w:p w14:paraId="083827B2" w14:textId="77777777" w:rsidR="004B6D26" w:rsidRPr="00F46F27" w:rsidRDefault="004B6D26" w:rsidP="00650596">
            <w:pPr>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Category of Individuals About Whom Processed</w:t>
            </w:r>
          </w:p>
        </w:tc>
      </w:tr>
      <w:tr w:rsidR="00965C50" w:rsidRPr="00F46F27" w14:paraId="790A8C2A" w14:textId="77777777" w:rsidTr="00650596">
        <w:tc>
          <w:tcPr>
            <w:tcW w:w="2269" w:type="dxa"/>
          </w:tcPr>
          <w:p w14:paraId="503FEFBE" w14:textId="77777777" w:rsidR="004B6D26" w:rsidRPr="00F46F27" w:rsidRDefault="004B6D26" w:rsidP="00650596">
            <w:pPr>
              <w:rPr>
                <w:rFonts w:ascii="Arial" w:hAnsi="Arial" w:cs="Arial"/>
                <w:color w:val="6D6E71"/>
                <w:sz w:val="22"/>
                <w:szCs w:val="24"/>
              </w:rPr>
            </w:pPr>
            <w:r w:rsidRPr="00F46F27">
              <w:rPr>
                <w:rFonts w:ascii="Arial" w:hAnsi="Arial" w:cs="Arial"/>
                <w:color w:val="6D6E71"/>
                <w:sz w:val="22"/>
                <w:szCs w:val="24"/>
              </w:rPr>
              <w:t>Contact Information</w:t>
            </w:r>
          </w:p>
        </w:tc>
        <w:tc>
          <w:tcPr>
            <w:tcW w:w="3401" w:type="dxa"/>
          </w:tcPr>
          <w:p w14:paraId="3FDD3C31"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Name</w:t>
            </w:r>
          </w:p>
          <w:p w14:paraId="255AFA6B"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Postal address</w:t>
            </w:r>
          </w:p>
          <w:p w14:paraId="2E45B3D0"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Telephone number</w:t>
            </w:r>
          </w:p>
          <w:p w14:paraId="430FFD57"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Email address</w:t>
            </w:r>
          </w:p>
        </w:tc>
        <w:tc>
          <w:tcPr>
            <w:tcW w:w="3690" w:type="dxa"/>
          </w:tcPr>
          <w:p w14:paraId="5776D715"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Existing and prospective customers</w:t>
            </w:r>
          </w:p>
          <w:p w14:paraId="052630BA"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Vendors and business partners</w:t>
            </w:r>
          </w:p>
          <w:p w14:paraId="2527F8DC"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Employees</w:t>
            </w:r>
          </w:p>
          <w:p w14:paraId="0982C6A0"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Job applicants</w:t>
            </w:r>
          </w:p>
        </w:tc>
      </w:tr>
      <w:tr w:rsidR="00965C50" w:rsidRPr="00F46F27" w14:paraId="55554485" w14:textId="77777777" w:rsidTr="00650596">
        <w:tc>
          <w:tcPr>
            <w:tcW w:w="2269" w:type="dxa"/>
          </w:tcPr>
          <w:p w14:paraId="24B00F43" w14:textId="77777777" w:rsidR="004B6D26" w:rsidRPr="00F46F27" w:rsidRDefault="004B6D26" w:rsidP="00650596">
            <w:pPr>
              <w:rPr>
                <w:rFonts w:ascii="Arial" w:hAnsi="Arial" w:cs="Arial"/>
                <w:color w:val="6D6E71"/>
                <w:sz w:val="22"/>
                <w:szCs w:val="24"/>
              </w:rPr>
            </w:pPr>
            <w:r w:rsidRPr="00F46F27">
              <w:rPr>
                <w:rFonts w:ascii="Arial" w:hAnsi="Arial" w:cs="Arial"/>
                <w:color w:val="6D6E71"/>
                <w:sz w:val="22"/>
                <w:szCs w:val="24"/>
              </w:rPr>
              <w:t>Unique IDs</w:t>
            </w:r>
          </w:p>
        </w:tc>
        <w:tc>
          <w:tcPr>
            <w:tcW w:w="3401" w:type="dxa"/>
          </w:tcPr>
          <w:p w14:paraId="11463551"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Customer number</w:t>
            </w:r>
          </w:p>
          <w:p w14:paraId="4D780BD6"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Account number</w:t>
            </w:r>
          </w:p>
          <w:p w14:paraId="116AFF6A"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Username</w:t>
            </w:r>
          </w:p>
          <w:p w14:paraId="50D543D9"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Device identifier</w:t>
            </w:r>
          </w:p>
          <w:p w14:paraId="2098BA78"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Cookie ID</w:t>
            </w:r>
          </w:p>
          <w:p w14:paraId="1E3650E2"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Advertising ID</w:t>
            </w:r>
          </w:p>
          <w:p w14:paraId="24C9A5ED"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Government-issued ID number</w:t>
            </w:r>
          </w:p>
          <w:p w14:paraId="66EF34EF"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Medical license number</w:t>
            </w:r>
          </w:p>
        </w:tc>
        <w:tc>
          <w:tcPr>
            <w:tcW w:w="3690" w:type="dxa"/>
          </w:tcPr>
          <w:p w14:paraId="01CEABBD"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Existing and prospective customers</w:t>
            </w:r>
          </w:p>
          <w:p w14:paraId="709F2F40"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Vendors and business partners</w:t>
            </w:r>
          </w:p>
          <w:p w14:paraId="25E48FEF"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Employees</w:t>
            </w:r>
          </w:p>
          <w:p w14:paraId="4C727A99"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Job applicants</w:t>
            </w:r>
          </w:p>
          <w:p w14:paraId="5ED610F4"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Site visitors</w:t>
            </w:r>
          </w:p>
        </w:tc>
      </w:tr>
      <w:tr w:rsidR="00965C50" w:rsidRPr="00F46F27" w14:paraId="255002B4" w14:textId="77777777" w:rsidTr="00650596">
        <w:tc>
          <w:tcPr>
            <w:tcW w:w="2269" w:type="dxa"/>
          </w:tcPr>
          <w:p w14:paraId="43328107" w14:textId="77777777" w:rsidR="004B6D26" w:rsidRPr="00F46F27" w:rsidRDefault="004B6D26" w:rsidP="00650596">
            <w:pPr>
              <w:rPr>
                <w:rFonts w:ascii="Arial" w:hAnsi="Arial" w:cs="Arial"/>
                <w:color w:val="6D6E71"/>
                <w:sz w:val="22"/>
                <w:szCs w:val="24"/>
              </w:rPr>
            </w:pPr>
            <w:r w:rsidRPr="00F46F27">
              <w:rPr>
                <w:rFonts w:ascii="Arial" w:hAnsi="Arial" w:cs="Arial"/>
                <w:color w:val="6D6E71"/>
                <w:sz w:val="22"/>
                <w:szCs w:val="24"/>
              </w:rPr>
              <w:t>Professional Information</w:t>
            </w:r>
          </w:p>
        </w:tc>
        <w:tc>
          <w:tcPr>
            <w:tcW w:w="3401" w:type="dxa"/>
          </w:tcPr>
          <w:p w14:paraId="038CB3CD"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Employer and job title</w:t>
            </w:r>
          </w:p>
          <w:p w14:paraId="47DA732C"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Employment history</w:t>
            </w:r>
          </w:p>
          <w:p w14:paraId="22814590"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References</w:t>
            </w:r>
          </w:p>
          <w:p w14:paraId="54567256"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Practice and specialty</w:t>
            </w:r>
          </w:p>
          <w:p w14:paraId="136D42F5"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lastRenderedPageBreak/>
              <w:t>Professional credentials</w:t>
            </w:r>
          </w:p>
          <w:p w14:paraId="61AE7231"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Education</w:t>
            </w:r>
          </w:p>
        </w:tc>
        <w:tc>
          <w:tcPr>
            <w:tcW w:w="3690" w:type="dxa"/>
          </w:tcPr>
          <w:p w14:paraId="7C5F9CAF"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lastRenderedPageBreak/>
              <w:t>Existing and prospective customers (health care professionals)</w:t>
            </w:r>
          </w:p>
          <w:p w14:paraId="7B0AF270"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Vendors and business partners</w:t>
            </w:r>
          </w:p>
          <w:p w14:paraId="6E039F1B"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lastRenderedPageBreak/>
              <w:t>Employees</w:t>
            </w:r>
          </w:p>
          <w:p w14:paraId="1BFBC8B8"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Job applicants</w:t>
            </w:r>
          </w:p>
        </w:tc>
      </w:tr>
      <w:tr w:rsidR="00965C50" w:rsidRPr="00F46F27" w14:paraId="38CE446F" w14:textId="77777777" w:rsidTr="00650596">
        <w:tc>
          <w:tcPr>
            <w:tcW w:w="2269" w:type="dxa"/>
          </w:tcPr>
          <w:p w14:paraId="09846E4A" w14:textId="77777777" w:rsidR="004B6D26" w:rsidRPr="00F46F27" w:rsidRDefault="004B6D26" w:rsidP="00650596">
            <w:pPr>
              <w:rPr>
                <w:rFonts w:ascii="Arial" w:hAnsi="Arial" w:cs="Arial"/>
                <w:color w:val="6D6E71"/>
                <w:sz w:val="22"/>
                <w:szCs w:val="24"/>
              </w:rPr>
            </w:pPr>
            <w:r w:rsidRPr="00F46F27">
              <w:rPr>
                <w:rFonts w:ascii="Arial" w:hAnsi="Arial" w:cs="Arial"/>
                <w:color w:val="6D6E71"/>
                <w:sz w:val="22"/>
                <w:szCs w:val="24"/>
              </w:rPr>
              <w:lastRenderedPageBreak/>
              <w:t>Health Information</w:t>
            </w:r>
          </w:p>
        </w:tc>
        <w:tc>
          <w:tcPr>
            <w:tcW w:w="3401" w:type="dxa"/>
          </w:tcPr>
          <w:p w14:paraId="3887B785"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Information about physical or mental health, medical history, and medical treatment or diagnosis</w:t>
            </w:r>
          </w:p>
          <w:p w14:paraId="49982A5B"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Name of patient’s health care provider</w:t>
            </w:r>
          </w:p>
          <w:p w14:paraId="6D9DB202"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Health insurance information</w:t>
            </w:r>
          </w:p>
        </w:tc>
        <w:tc>
          <w:tcPr>
            <w:tcW w:w="3690" w:type="dxa"/>
          </w:tcPr>
          <w:p w14:paraId="55C2E578"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Existing and prospective customers (patients)</w:t>
            </w:r>
          </w:p>
          <w:p w14:paraId="30EA186B"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Vendors and business partners</w:t>
            </w:r>
          </w:p>
          <w:p w14:paraId="1FB782F6"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Employees</w:t>
            </w:r>
          </w:p>
          <w:p w14:paraId="5E27D2C9"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Job applicants</w:t>
            </w:r>
          </w:p>
        </w:tc>
      </w:tr>
      <w:tr w:rsidR="00965C50" w:rsidRPr="00F46F27" w14:paraId="1C69A311" w14:textId="77777777" w:rsidTr="00650596">
        <w:tc>
          <w:tcPr>
            <w:tcW w:w="2269" w:type="dxa"/>
          </w:tcPr>
          <w:p w14:paraId="5C2420E0" w14:textId="77777777" w:rsidR="004B6D26" w:rsidRPr="00F46F27" w:rsidRDefault="004B6D26" w:rsidP="00650596">
            <w:pPr>
              <w:rPr>
                <w:rFonts w:ascii="Arial" w:hAnsi="Arial" w:cs="Arial"/>
                <w:color w:val="6D6E71"/>
                <w:sz w:val="22"/>
                <w:szCs w:val="24"/>
              </w:rPr>
            </w:pPr>
            <w:r w:rsidRPr="00F46F27">
              <w:rPr>
                <w:rFonts w:ascii="Arial" w:hAnsi="Arial" w:cs="Arial"/>
                <w:color w:val="6D6E71"/>
                <w:sz w:val="22"/>
                <w:szCs w:val="24"/>
              </w:rPr>
              <w:t>Financial Information</w:t>
            </w:r>
          </w:p>
        </w:tc>
        <w:tc>
          <w:tcPr>
            <w:tcW w:w="3401" w:type="dxa"/>
          </w:tcPr>
          <w:p w14:paraId="710E274F"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Bank account number and details</w:t>
            </w:r>
          </w:p>
          <w:p w14:paraId="4706FE28"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Payment card information</w:t>
            </w:r>
          </w:p>
          <w:p w14:paraId="72511321"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Payment and reimbursement amounts</w:t>
            </w:r>
          </w:p>
        </w:tc>
        <w:tc>
          <w:tcPr>
            <w:tcW w:w="3690" w:type="dxa"/>
          </w:tcPr>
          <w:p w14:paraId="2B57C796"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Existing and prospective customers</w:t>
            </w:r>
          </w:p>
          <w:p w14:paraId="61907CDD"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Vendors and business partners</w:t>
            </w:r>
          </w:p>
          <w:p w14:paraId="7F130D0A"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Employees</w:t>
            </w:r>
          </w:p>
          <w:p w14:paraId="18E821E9"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Job applicants</w:t>
            </w:r>
          </w:p>
        </w:tc>
      </w:tr>
      <w:tr w:rsidR="00965C50" w:rsidRPr="00F46F27" w14:paraId="2C95ACFE" w14:textId="77777777" w:rsidTr="00650596">
        <w:tc>
          <w:tcPr>
            <w:tcW w:w="2269" w:type="dxa"/>
          </w:tcPr>
          <w:p w14:paraId="1BA1783A" w14:textId="77777777" w:rsidR="004B6D26" w:rsidRPr="00F46F27" w:rsidRDefault="004B6D26" w:rsidP="00650596">
            <w:pPr>
              <w:rPr>
                <w:rFonts w:ascii="Arial" w:hAnsi="Arial" w:cs="Arial"/>
                <w:color w:val="6D6E71"/>
                <w:sz w:val="22"/>
                <w:szCs w:val="24"/>
              </w:rPr>
            </w:pPr>
            <w:r w:rsidRPr="00F46F27">
              <w:rPr>
                <w:rFonts w:ascii="Arial" w:hAnsi="Arial" w:cs="Arial"/>
                <w:color w:val="6D6E71"/>
                <w:sz w:val="22"/>
                <w:szCs w:val="24"/>
              </w:rPr>
              <w:t>Transaction/Interaction Information</w:t>
            </w:r>
          </w:p>
        </w:tc>
        <w:tc>
          <w:tcPr>
            <w:tcW w:w="3401" w:type="dxa"/>
          </w:tcPr>
          <w:p w14:paraId="1C8E13A0"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Program registrations and subscriptions</w:t>
            </w:r>
          </w:p>
          <w:p w14:paraId="1193B0B4"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Purchase history</w:t>
            </w:r>
          </w:p>
          <w:p w14:paraId="69EE991E"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Products and services considered</w:t>
            </w:r>
          </w:p>
          <w:p w14:paraId="017508CA"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Prior communications</w:t>
            </w:r>
          </w:p>
        </w:tc>
        <w:tc>
          <w:tcPr>
            <w:tcW w:w="3690" w:type="dxa"/>
          </w:tcPr>
          <w:p w14:paraId="01DEEEA6"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Existing and prospective customers</w:t>
            </w:r>
          </w:p>
          <w:p w14:paraId="607611CC"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Vendors and business partners</w:t>
            </w:r>
          </w:p>
        </w:tc>
      </w:tr>
      <w:tr w:rsidR="00965C50" w:rsidRPr="00F46F27" w14:paraId="37660F76" w14:textId="77777777" w:rsidTr="00650596">
        <w:tc>
          <w:tcPr>
            <w:tcW w:w="2269" w:type="dxa"/>
          </w:tcPr>
          <w:p w14:paraId="051A4A65" w14:textId="77777777" w:rsidR="004B6D26" w:rsidRPr="00F46F27" w:rsidRDefault="004B6D26" w:rsidP="00650596">
            <w:pPr>
              <w:rPr>
                <w:rFonts w:ascii="Arial" w:hAnsi="Arial" w:cs="Arial"/>
                <w:color w:val="6D6E71"/>
                <w:sz w:val="22"/>
                <w:szCs w:val="24"/>
              </w:rPr>
            </w:pPr>
            <w:r w:rsidRPr="00F46F27">
              <w:rPr>
                <w:rFonts w:ascii="Arial" w:hAnsi="Arial" w:cs="Arial"/>
                <w:color w:val="6D6E71"/>
                <w:sz w:val="22"/>
                <w:szCs w:val="24"/>
              </w:rPr>
              <w:t>Demographic Information and Interests</w:t>
            </w:r>
          </w:p>
        </w:tc>
        <w:tc>
          <w:tcPr>
            <w:tcW w:w="3401" w:type="dxa"/>
          </w:tcPr>
          <w:p w14:paraId="5CA4A80E"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Age</w:t>
            </w:r>
          </w:p>
          <w:p w14:paraId="33D01719"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Marital and family status</w:t>
            </w:r>
          </w:p>
          <w:p w14:paraId="5112F724"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Household demographic data</w:t>
            </w:r>
          </w:p>
          <w:p w14:paraId="5FA010D8"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Site preferences</w:t>
            </w:r>
          </w:p>
          <w:p w14:paraId="1AB31679"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Languages spoken</w:t>
            </w:r>
          </w:p>
          <w:p w14:paraId="6371D7ED"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Hobbies</w:t>
            </w:r>
          </w:p>
        </w:tc>
        <w:tc>
          <w:tcPr>
            <w:tcW w:w="3690" w:type="dxa"/>
          </w:tcPr>
          <w:p w14:paraId="2175933D"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Existing and prospective customers</w:t>
            </w:r>
          </w:p>
          <w:p w14:paraId="369E5378"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Employees</w:t>
            </w:r>
          </w:p>
          <w:p w14:paraId="72F4E0EE"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Job applicants</w:t>
            </w:r>
          </w:p>
        </w:tc>
      </w:tr>
      <w:tr w:rsidR="00965C50" w:rsidRPr="00F46F27" w14:paraId="2246C444" w14:textId="77777777" w:rsidTr="00650596">
        <w:tc>
          <w:tcPr>
            <w:tcW w:w="2269" w:type="dxa"/>
          </w:tcPr>
          <w:p w14:paraId="616BE53A" w14:textId="77777777" w:rsidR="004B6D26" w:rsidRPr="00F46F27" w:rsidRDefault="004B6D26" w:rsidP="00650596">
            <w:pPr>
              <w:rPr>
                <w:rFonts w:ascii="Arial" w:hAnsi="Arial" w:cs="Arial"/>
                <w:color w:val="6D6E71"/>
                <w:sz w:val="22"/>
                <w:szCs w:val="24"/>
              </w:rPr>
            </w:pPr>
            <w:r w:rsidRPr="00F46F27">
              <w:rPr>
                <w:rFonts w:ascii="Arial" w:hAnsi="Arial" w:cs="Arial"/>
                <w:color w:val="6D6E71"/>
                <w:sz w:val="22"/>
                <w:szCs w:val="24"/>
              </w:rPr>
              <w:t>Site Activity Information</w:t>
            </w:r>
          </w:p>
        </w:tc>
        <w:tc>
          <w:tcPr>
            <w:tcW w:w="3401" w:type="dxa"/>
          </w:tcPr>
          <w:p w14:paraId="0345C73A"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Browsing and search history</w:t>
            </w:r>
          </w:p>
          <w:p w14:paraId="26F8B7CA"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Referring web site addresses</w:t>
            </w:r>
          </w:p>
          <w:p w14:paraId="2EAF914F"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App usage data</w:t>
            </w:r>
          </w:p>
          <w:p w14:paraId="206654C6"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Device characteristics</w:t>
            </w:r>
          </w:p>
        </w:tc>
        <w:tc>
          <w:tcPr>
            <w:tcW w:w="3690" w:type="dxa"/>
          </w:tcPr>
          <w:p w14:paraId="10CEF7F0"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Existing and prospective customers</w:t>
            </w:r>
          </w:p>
          <w:p w14:paraId="6F0A7B04"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Vendors and business partners</w:t>
            </w:r>
          </w:p>
          <w:p w14:paraId="001E3793" w14:textId="77777777" w:rsidR="004B6D26" w:rsidRPr="00F46F27" w:rsidRDefault="004B6D26" w:rsidP="004B6D26">
            <w:pPr>
              <w:numPr>
                <w:ilvl w:val="0"/>
                <w:numId w:val="7"/>
              </w:numPr>
              <w:tabs>
                <w:tab w:val="clear" w:pos="720"/>
                <w:tab w:val="num" w:pos="254"/>
              </w:tabs>
              <w:ind w:left="254" w:hanging="256"/>
              <w:textAlignment w:val="baseline"/>
              <w:rPr>
                <w:rFonts w:ascii="Arial" w:eastAsia="Times New Roman" w:hAnsi="Arial" w:cs="Arial"/>
                <w:color w:val="6D6E71"/>
                <w:spacing w:val="-2"/>
                <w:sz w:val="22"/>
                <w:szCs w:val="24"/>
              </w:rPr>
            </w:pPr>
            <w:r w:rsidRPr="00F46F27">
              <w:rPr>
                <w:rFonts w:ascii="Arial" w:eastAsia="Times New Roman" w:hAnsi="Arial" w:cs="Arial"/>
                <w:color w:val="6D6E71"/>
                <w:spacing w:val="-2"/>
                <w:sz w:val="22"/>
                <w:szCs w:val="24"/>
              </w:rPr>
              <w:t>Site Visitors</w:t>
            </w:r>
          </w:p>
        </w:tc>
      </w:tr>
    </w:tbl>
    <w:p w14:paraId="78B58AD4"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HOW DO WE USE PERSONAL INFORMATION?</w:t>
      </w:r>
    </w:p>
    <w:p w14:paraId="630B0F83" w14:textId="77777777" w:rsidR="006D7F28"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We may use your Personal Information </w:t>
      </w:r>
      <w:r w:rsidR="006D7F28">
        <w:rPr>
          <w:rFonts w:ascii="Arial" w:eastAsia="Times New Roman" w:hAnsi="Arial" w:cs="Arial"/>
          <w:color w:val="6D6E71"/>
          <w:sz w:val="22"/>
          <w:szCs w:val="24"/>
        </w:rPr>
        <w:t>for a variety of purposes.  These may include:</w:t>
      </w:r>
    </w:p>
    <w:p w14:paraId="1A50A9F7" w14:textId="271381E4" w:rsidR="006D7F28" w:rsidRDefault="006D7F28" w:rsidP="006D7F28">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6D6E71"/>
          <w:sz w:val="22"/>
          <w:szCs w:val="24"/>
        </w:rPr>
      </w:pPr>
      <w:r>
        <w:rPr>
          <w:rFonts w:ascii="Arial" w:eastAsia="Times New Roman" w:hAnsi="Arial" w:cs="Arial"/>
          <w:color w:val="6D6E71"/>
          <w:sz w:val="22"/>
          <w:szCs w:val="24"/>
        </w:rPr>
        <w:t>T</w:t>
      </w:r>
      <w:r w:rsidR="008601DC" w:rsidRPr="006D7F28">
        <w:rPr>
          <w:rFonts w:ascii="Arial" w:eastAsia="Times New Roman" w:hAnsi="Arial" w:cs="Arial"/>
          <w:color w:val="6D6E71"/>
          <w:sz w:val="22"/>
          <w:szCs w:val="24"/>
        </w:rPr>
        <w:t>o res</w:t>
      </w:r>
      <w:r>
        <w:rPr>
          <w:rFonts w:ascii="Arial" w:eastAsia="Times New Roman" w:hAnsi="Arial" w:cs="Arial"/>
          <w:color w:val="6D6E71"/>
          <w:sz w:val="22"/>
          <w:szCs w:val="24"/>
        </w:rPr>
        <w:t>pond to your contact inquiries.</w:t>
      </w:r>
    </w:p>
    <w:p w14:paraId="74A6D71C" w14:textId="77777777" w:rsidR="006D7F28" w:rsidRDefault="006D7F28" w:rsidP="006D7F28">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6D6E71"/>
          <w:sz w:val="22"/>
          <w:szCs w:val="24"/>
        </w:rPr>
      </w:pPr>
      <w:r>
        <w:rPr>
          <w:rFonts w:ascii="Arial" w:eastAsia="Times New Roman" w:hAnsi="Arial" w:cs="Arial"/>
          <w:color w:val="6D6E71"/>
          <w:sz w:val="22"/>
          <w:szCs w:val="24"/>
        </w:rPr>
        <w:t xml:space="preserve">To </w:t>
      </w:r>
      <w:r w:rsidR="008601DC" w:rsidRPr="006D7F28">
        <w:rPr>
          <w:rFonts w:ascii="Arial" w:eastAsia="Times New Roman" w:hAnsi="Arial" w:cs="Arial"/>
          <w:color w:val="6D6E71"/>
          <w:sz w:val="22"/>
          <w:szCs w:val="24"/>
        </w:rPr>
        <w:t>provide you with Services you have re</w:t>
      </w:r>
      <w:r>
        <w:rPr>
          <w:rFonts w:ascii="Arial" w:eastAsia="Times New Roman" w:hAnsi="Arial" w:cs="Arial"/>
          <w:color w:val="6D6E71"/>
          <w:sz w:val="22"/>
          <w:szCs w:val="24"/>
        </w:rPr>
        <w:t>quested and/or customer support.</w:t>
      </w:r>
    </w:p>
    <w:p w14:paraId="7CFACBFC" w14:textId="77777777" w:rsidR="006D7F28" w:rsidRDefault="006D7F28" w:rsidP="006D7F28">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6D6E71"/>
          <w:sz w:val="22"/>
          <w:szCs w:val="24"/>
        </w:rPr>
      </w:pPr>
      <w:r>
        <w:rPr>
          <w:rFonts w:ascii="Arial" w:eastAsia="Times New Roman" w:hAnsi="Arial" w:cs="Arial"/>
          <w:color w:val="6D6E71"/>
          <w:sz w:val="22"/>
          <w:szCs w:val="24"/>
        </w:rPr>
        <w:t>To</w:t>
      </w:r>
      <w:r w:rsidR="008601DC" w:rsidRPr="006D7F28">
        <w:rPr>
          <w:rFonts w:ascii="Arial" w:eastAsia="Times New Roman" w:hAnsi="Arial" w:cs="Arial"/>
          <w:color w:val="6D6E71"/>
          <w:sz w:val="22"/>
          <w:szCs w:val="24"/>
        </w:rPr>
        <w:t xml:space="preserve"> communicate with you about Services that may be of interest to you</w:t>
      </w:r>
      <w:r>
        <w:rPr>
          <w:rFonts w:ascii="Arial" w:eastAsia="Times New Roman" w:hAnsi="Arial" w:cs="Arial"/>
          <w:color w:val="6D6E71"/>
          <w:sz w:val="22"/>
          <w:szCs w:val="24"/>
        </w:rPr>
        <w:t>.</w:t>
      </w:r>
    </w:p>
    <w:p w14:paraId="679BE664" w14:textId="200EA4AD" w:rsidR="008601DC" w:rsidRDefault="006D7F28" w:rsidP="006D7F28">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6D6E71"/>
          <w:sz w:val="22"/>
          <w:szCs w:val="24"/>
        </w:rPr>
      </w:pPr>
      <w:r>
        <w:rPr>
          <w:rFonts w:ascii="Arial" w:eastAsia="Times New Roman" w:hAnsi="Arial" w:cs="Arial"/>
          <w:color w:val="6D6E71"/>
          <w:sz w:val="22"/>
          <w:szCs w:val="24"/>
        </w:rPr>
        <w:t>To</w:t>
      </w:r>
      <w:r w:rsidR="008601DC" w:rsidRPr="006D7F28">
        <w:rPr>
          <w:rFonts w:ascii="Arial" w:eastAsia="Times New Roman" w:hAnsi="Arial" w:cs="Arial"/>
          <w:color w:val="6D6E71"/>
          <w:sz w:val="22"/>
          <w:szCs w:val="24"/>
        </w:rPr>
        <w:t xml:space="preserve"> develop and improve our Services.</w:t>
      </w:r>
    </w:p>
    <w:p w14:paraId="0C30D4D2" w14:textId="77777777" w:rsidR="004377D9" w:rsidRDefault="006D7F28" w:rsidP="00042054">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6D6E71"/>
          <w:sz w:val="22"/>
          <w:szCs w:val="24"/>
        </w:rPr>
      </w:pPr>
      <w:r w:rsidRPr="004377D9">
        <w:rPr>
          <w:rFonts w:ascii="Arial" w:eastAsia="Times New Roman" w:hAnsi="Arial" w:cs="Arial"/>
          <w:color w:val="6D6E71"/>
          <w:sz w:val="22"/>
          <w:szCs w:val="24"/>
        </w:rPr>
        <w:t>To analyze ho</w:t>
      </w:r>
      <w:r w:rsidR="008601DC" w:rsidRPr="004377D9">
        <w:rPr>
          <w:rFonts w:ascii="Arial" w:eastAsia="Times New Roman" w:hAnsi="Arial" w:cs="Arial"/>
          <w:color w:val="6D6E71"/>
          <w:sz w:val="22"/>
          <w:szCs w:val="24"/>
        </w:rPr>
        <w:t xml:space="preserve">w </w:t>
      </w:r>
      <w:r w:rsidRPr="004377D9">
        <w:rPr>
          <w:rFonts w:ascii="Arial" w:eastAsia="Times New Roman" w:hAnsi="Arial" w:cs="Arial"/>
          <w:color w:val="6D6E71"/>
          <w:sz w:val="22"/>
          <w:szCs w:val="24"/>
        </w:rPr>
        <w:t xml:space="preserve">visitors to our Sites </w:t>
      </w:r>
      <w:r w:rsidR="004377D9" w:rsidRPr="004377D9">
        <w:rPr>
          <w:rFonts w:ascii="Arial" w:eastAsia="Times New Roman" w:hAnsi="Arial" w:cs="Arial"/>
          <w:color w:val="6D6E71"/>
          <w:sz w:val="22"/>
          <w:szCs w:val="24"/>
        </w:rPr>
        <w:t xml:space="preserve">and users of our Services </w:t>
      </w:r>
      <w:r w:rsidRPr="004377D9">
        <w:rPr>
          <w:rFonts w:ascii="Arial" w:eastAsia="Times New Roman" w:hAnsi="Arial" w:cs="Arial"/>
          <w:color w:val="6D6E71"/>
          <w:sz w:val="22"/>
          <w:szCs w:val="24"/>
        </w:rPr>
        <w:t>use the Sites</w:t>
      </w:r>
      <w:r w:rsidR="004377D9" w:rsidRPr="004377D9">
        <w:rPr>
          <w:rFonts w:ascii="Arial" w:eastAsia="Times New Roman" w:hAnsi="Arial" w:cs="Arial"/>
          <w:color w:val="6D6E71"/>
          <w:sz w:val="22"/>
          <w:szCs w:val="24"/>
        </w:rPr>
        <w:t xml:space="preserve"> and Services, so as to </w:t>
      </w:r>
      <w:r w:rsidR="008601DC" w:rsidRPr="004377D9">
        <w:rPr>
          <w:rFonts w:ascii="Arial" w:eastAsia="Times New Roman" w:hAnsi="Arial" w:cs="Arial"/>
          <w:color w:val="6D6E71"/>
          <w:sz w:val="22"/>
          <w:szCs w:val="24"/>
        </w:rPr>
        <w:t xml:space="preserve">make </w:t>
      </w:r>
      <w:r w:rsidR="004377D9" w:rsidRPr="004377D9">
        <w:rPr>
          <w:rFonts w:ascii="Arial" w:eastAsia="Times New Roman" w:hAnsi="Arial" w:cs="Arial"/>
          <w:color w:val="6D6E71"/>
          <w:sz w:val="22"/>
          <w:szCs w:val="24"/>
        </w:rPr>
        <w:t>them</w:t>
      </w:r>
      <w:r w:rsidR="00C17004" w:rsidRPr="004377D9">
        <w:rPr>
          <w:rFonts w:ascii="Arial" w:eastAsia="Times New Roman" w:hAnsi="Arial" w:cs="Arial"/>
          <w:color w:val="6D6E71"/>
          <w:sz w:val="22"/>
          <w:szCs w:val="24"/>
        </w:rPr>
        <w:t xml:space="preserve"> </w:t>
      </w:r>
      <w:r w:rsidR="008601DC" w:rsidRPr="004377D9">
        <w:rPr>
          <w:rFonts w:ascii="Arial" w:eastAsia="Times New Roman" w:hAnsi="Arial" w:cs="Arial"/>
          <w:color w:val="6D6E71"/>
          <w:sz w:val="22"/>
          <w:szCs w:val="24"/>
        </w:rPr>
        <w:t>more</w:t>
      </w:r>
      <w:r w:rsidR="004377D9" w:rsidRPr="004377D9">
        <w:rPr>
          <w:rFonts w:ascii="Arial" w:eastAsia="Times New Roman" w:hAnsi="Arial" w:cs="Arial"/>
          <w:color w:val="6D6E71"/>
          <w:sz w:val="22"/>
          <w:szCs w:val="24"/>
        </w:rPr>
        <w:t xml:space="preserve"> interesting and useful to you, to </w:t>
      </w:r>
      <w:r w:rsidR="008601DC" w:rsidRPr="004377D9">
        <w:rPr>
          <w:rFonts w:ascii="Arial" w:eastAsia="Times New Roman" w:hAnsi="Arial" w:cs="Arial"/>
          <w:color w:val="6D6E71"/>
          <w:sz w:val="22"/>
          <w:szCs w:val="24"/>
        </w:rPr>
        <w:t>improv</w:t>
      </w:r>
      <w:r w:rsidR="004377D9" w:rsidRPr="004377D9">
        <w:rPr>
          <w:rFonts w:ascii="Arial" w:eastAsia="Times New Roman" w:hAnsi="Arial" w:cs="Arial"/>
          <w:color w:val="6D6E71"/>
          <w:sz w:val="22"/>
          <w:szCs w:val="24"/>
        </w:rPr>
        <w:t>e</w:t>
      </w:r>
      <w:r w:rsidR="008601DC" w:rsidRPr="004377D9">
        <w:rPr>
          <w:rFonts w:ascii="Arial" w:eastAsia="Times New Roman" w:hAnsi="Arial" w:cs="Arial"/>
          <w:color w:val="6D6E71"/>
          <w:sz w:val="22"/>
          <w:szCs w:val="24"/>
        </w:rPr>
        <w:t xml:space="preserve"> the value of the material available on </w:t>
      </w:r>
      <w:r w:rsidR="004377D9" w:rsidRPr="004377D9">
        <w:rPr>
          <w:rFonts w:ascii="Arial" w:eastAsia="Times New Roman" w:hAnsi="Arial" w:cs="Arial"/>
          <w:color w:val="6D6E71"/>
          <w:sz w:val="22"/>
          <w:szCs w:val="24"/>
        </w:rPr>
        <w:t>the</w:t>
      </w:r>
      <w:r w:rsidR="008601DC" w:rsidRPr="004377D9">
        <w:rPr>
          <w:rFonts w:ascii="Arial" w:eastAsia="Times New Roman" w:hAnsi="Arial" w:cs="Arial"/>
          <w:color w:val="6D6E71"/>
          <w:sz w:val="22"/>
          <w:szCs w:val="24"/>
        </w:rPr>
        <w:t xml:space="preserve"> </w:t>
      </w:r>
      <w:r w:rsidR="00C17004" w:rsidRPr="004377D9">
        <w:rPr>
          <w:rFonts w:ascii="Arial" w:eastAsia="Times New Roman" w:hAnsi="Arial" w:cs="Arial"/>
          <w:color w:val="6D6E71"/>
          <w:sz w:val="22"/>
          <w:szCs w:val="24"/>
        </w:rPr>
        <w:t>Sites</w:t>
      </w:r>
      <w:r w:rsidR="004377D9" w:rsidRPr="004377D9">
        <w:rPr>
          <w:rFonts w:ascii="Arial" w:eastAsia="Times New Roman" w:hAnsi="Arial" w:cs="Arial"/>
          <w:color w:val="6D6E71"/>
          <w:sz w:val="22"/>
          <w:szCs w:val="24"/>
        </w:rPr>
        <w:t xml:space="preserve">, </w:t>
      </w:r>
      <w:r w:rsidR="008601DC" w:rsidRPr="004377D9">
        <w:rPr>
          <w:rFonts w:ascii="Arial" w:eastAsia="Times New Roman" w:hAnsi="Arial" w:cs="Arial"/>
          <w:color w:val="6D6E71"/>
          <w:sz w:val="22"/>
          <w:szCs w:val="24"/>
        </w:rPr>
        <w:t xml:space="preserve">to increase the effectiveness of the Services we </w:t>
      </w:r>
      <w:r w:rsidR="004377D9" w:rsidRPr="004377D9">
        <w:rPr>
          <w:rFonts w:ascii="Arial" w:eastAsia="Times New Roman" w:hAnsi="Arial" w:cs="Arial"/>
          <w:color w:val="6D6E71"/>
          <w:sz w:val="22"/>
          <w:szCs w:val="24"/>
        </w:rPr>
        <w:t>offer,</w:t>
      </w:r>
      <w:r w:rsidR="008601DC" w:rsidRPr="004377D9">
        <w:rPr>
          <w:rFonts w:ascii="Arial" w:eastAsia="Times New Roman" w:hAnsi="Arial" w:cs="Arial"/>
          <w:color w:val="6D6E71"/>
          <w:sz w:val="22"/>
          <w:szCs w:val="24"/>
        </w:rPr>
        <w:t xml:space="preserve"> and to help our partners and service providers, or our </w:t>
      </w:r>
      <w:r w:rsidR="00E84F89" w:rsidRPr="004377D9">
        <w:rPr>
          <w:rFonts w:ascii="Arial" w:eastAsia="Times New Roman" w:hAnsi="Arial" w:cs="Arial"/>
          <w:color w:val="6D6E71"/>
          <w:sz w:val="22"/>
          <w:szCs w:val="24"/>
        </w:rPr>
        <w:t>S</w:t>
      </w:r>
      <w:r w:rsidR="008601DC" w:rsidRPr="004377D9">
        <w:rPr>
          <w:rFonts w:ascii="Arial" w:eastAsia="Times New Roman" w:hAnsi="Arial" w:cs="Arial"/>
          <w:color w:val="6D6E71"/>
          <w:sz w:val="22"/>
          <w:szCs w:val="24"/>
        </w:rPr>
        <w:t>ite design teams, create, serve, and track promotions our customers might like.</w:t>
      </w:r>
    </w:p>
    <w:p w14:paraId="119C1ABD" w14:textId="77777777" w:rsidR="004377D9" w:rsidRDefault="004377D9" w:rsidP="008601DC">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6D6E71"/>
          <w:sz w:val="22"/>
          <w:szCs w:val="24"/>
        </w:rPr>
      </w:pPr>
      <w:r>
        <w:rPr>
          <w:rFonts w:ascii="Arial" w:eastAsia="Times New Roman" w:hAnsi="Arial" w:cs="Arial"/>
          <w:color w:val="6D6E71"/>
          <w:sz w:val="22"/>
          <w:szCs w:val="24"/>
        </w:rPr>
        <w:t>T</w:t>
      </w:r>
      <w:r w:rsidR="008601DC" w:rsidRPr="004377D9">
        <w:rPr>
          <w:rFonts w:ascii="Arial" w:eastAsia="Times New Roman" w:hAnsi="Arial" w:cs="Arial"/>
          <w:color w:val="6D6E71"/>
          <w:sz w:val="22"/>
          <w:szCs w:val="24"/>
        </w:rPr>
        <w:t>o enforce our Terms of Use, prevent or respond to fraud, and fulfill legal obligations, such as responding to court orders, subpoenas, or government requests.</w:t>
      </w:r>
    </w:p>
    <w:p w14:paraId="6F7025D1" w14:textId="017BB430" w:rsidR="004377D9" w:rsidRDefault="006E1586" w:rsidP="008601DC">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6D6E71"/>
          <w:sz w:val="22"/>
          <w:szCs w:val="24"/>
        </w:rPr>
      </w:pPr>
      <w:r w:rsidRPr="006E1586">
        <w:rPr>
          <w:rFonts w:ascii="Arial" w:eastAsia="Times New Roman" w:hAnsi="Arial" w:cs="Arial"/>
          <w:i/>
          <w:color w:val="6D6E71"/>
          <w:sz w:val="22"/>
          <w:szCs w:val="24"/>
        </w:rPr>
        <w:t>For current and prospective vendors and business partners:</w:t>
      </w:r>
      <w:r>
        <w:rPr>
          <w:rFonts w:ascii="Arial" w:eastAsia="Times New Roman" w:hAnsi="Arial" w:cs="Arial"/>
          <w:color w:val="6D6E71"/>
          <w:sz w:val="22"/>
          <w:szCs w:val="24"/>
        </w:rPr>
        <w:t xml:space="preserve"> To conduct due diligence prior to entering into a contract with you.</w:t>
      </w:r>
    </w:p>
    <w:p w14:paraId="01BC3882" w14:textId="292DAAB1" w:rsidR="006E1586" w:rsidRDefault="006E1586" w:rsidP="008601DC">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6D6E71"/>
          <w:sz w:val="22"/>
          <w:szCs w:val="24"/>
        </w:rPr>
      </w:pPr>
      <w:r w:rsidRPr="006E1586">
        <w:rPr>
          <w:rFonts w:ascii="Arial" w:eastAsia="Times New Roman" w:hAnsi="Arial" w:cs="Arial"/>
          <w:i/>
          <w:color w:val="6D6E71"/>
          <w:sz w:val="22"/>
          <w:szCs w:val="24"/>
        </w:rPr>
        <w:lastRenderedPageBreak/>
        <w:t>For health care professionals:</w:t>
      </w:r>
      <w:r>
        <w:rPr>
          <w:rFonts w:ascii="Arial" w:eastAsia="Times New Roman" w:hAnsi="Arial" w:cs="Arial"/>
          <w:color w:val="6D6E71"/>
          <w:sz w:val="22"/>
          <w:szCs w:val="24"/>
        </w:rPr>
        <w:t xml:space="preserve"> To report information concerning our relationships with health care professionals, in accordance with legal requirements and industry standards.</w:t>
      </w:r>
    </w:p>
    <w:p w14:paraId="7CE307EB" w14:textId="55002174" w:rsidR="006D7F28" w:rsidRPr="004377D9" w:rsidRDefault="004377D9" w:rsidP="008601DC">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6D6E71"/>
          <w:sz w:val="22"/>
          <w:szCs w:val="24"/>
        </w:rPr>
      </w:pPr>
      <w:r w:rsidRPr="004377D9">
        <w:rPr>
          <w:rFonts w:ascii="Arial" w:eastAsia="Times New Roman" w:hAnsi="Arial" w:cs="Arial"/>
          <w:i/>
          <w:color w:val="6D6E71"/>
          <w:sz w:val="22"/>
          <w:szCs w:val="24"/>
        </w:rPr>
        <w:t>For job applicants:</w:t>
      </w:r>
      <w:r>
        <w:rPr>
          <w:rFonts w:ascii="Arial" w:eastAsia="Times New Roman" w:hAnsi="Arial" w:cs="Arial"/>
          <w:color w:val="6D6E71"/>
          <w:sz w:val="22"/>
          <w:szCs w:val="24"/>
        </w:rPr>
        <w:t xml:space="preserve"> </w:t>
      </w:r>
      <w:r w:rsidR="006E1586">
        <w:rPr>
          <w:rFonts w:ascii="Arial" w:eastAsia="Times New Roman" w:hAnsi="Arial" w:cs="Arial"/>
          <w:color w:val="6D6E71"/>
          <w:sz w:val="22"/>
          <w:szCs w:val="24"/>
        </w:rPr>
        <w:t>T</w:t>
      </w:r>
      <w:r w:rsidR="006D7F28" w:rsidRPr="004377D9">
        <w:rPr>
          <w:rFonts w:ascii="Arial" w:eastAsia="Times New Roman" w:hAnsi="Arial" w:cs="Arial"/>
          <w:color w:val="6D6E71"/>
          <w:sz w:val="22"/>
          <w:szCs w:val="24"/>
        </w:rPr>
        <w:t>o process your application</w:t>
      </w:r>
      <w:r w:rsidR="006E1586">
        <w:rPr>
          <w:rFonts w:ascii="Arial" w:eastAsia="Times New Roman" w:hAnsi="Arial" w:cs="Arial"/>
          <w:color w:val="6D6E71"/>
          <w:sz w:val="22"/>
          <w:szCs w:val="24"/>
        </w:rPr>
        <w:t xml:space="preserve"> for employment</w:t>
      </w:r>
      <w:r w:rsidR="006D7F28" w:rsidRPr="004377D9">
        <w:rPr>
          <w:rFonts w:ascii="Arial" w:eastAsia="Times New Roman" w:hAnsi="Arial" w:cs="Arial"/>
          <w:color w:val="6D6E71"/>
          <w:sz w:val="22"/>
          <w:szCs w:val="24"/>
        </w:rPr>
        <w:t>, including administration of the recruitment process and evaluation of your candidacy.</w:t>
      </w:r>
    </w:p>
    <w:p w14:paraId="37BD0D77" w14:textId="7CDEBEB3"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By using the </w:t>
      </w:r>
      <w:r w:rsidR="00C17004" w:rsidRPr="00F46F27">
        <w:rPr>
          <w:rFonts w:ascii="Arial" w:eastAsia="Times New Roman" w:hAnsi="Arial" w:cs="Arial"/>
          <w:color w:val="6D6E71"/>
          <w:sz w:val="22"/>
          <w:szCs w:val="24"/>
        </w:rPr>
        <w:t xml:space="preserve">Sites </w:t>
      </w:r>
      <w:r w:rsidRPr="00F46F27">
        <w:rPr>
          <w:rFonts w:ascii="Arial" w:eastAsia="Times New Roman" w:hAnsi="Arial" w:cs="Arial"/>
          <w:color w:val="6D6E71"/>
          <w:sz w:val="22"/>
          <w:szCs w:val="24"/>
        </w:rPr>
        <w:t xml:space="preserve">or Services, or providing Personal Information to us, you agree that we may communicate with you electronically regarding security, privacy, and any administrative issues. If we learn of a security system’s breach, we may attempt to notify you electronically by posting a notice on the </w:t>
      </w:r>
      <w:r w:rsidR="00E84F89"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 xml:space="preserve"> or sending an email to you. You may have a legal right to receive this notice in writing. If you have any questions or concerns, please notify us at </w:t>
      </w:r>
      <w:hyperlink r:id="rId7" w:history="1">
        <w:r w:rsidR="00B05100" w:rsidRPr="00C414FE">
          <w:rPr>
            <w:rStyle w:val="Hyperlink"/>
            <w:rFonts w:ascii="Arial" w:eastAsia="Times New Roman" w:hAnsi="Arial" w:cs="Arial"/>
            <w:b/>
            <w:bCs/>
            <w:sz w:val="22"/>
            <w:szCs w:val="24"/>
          </w:rPr>
          <w:t>SunPrivacy@sunpharma.com</w:t>
        </w:r>
      </w:hyperlink>
      <w:r w:rsidRPr="00F46F27">
        <w:rPr>
          <w:rFonts w:ascii="Arial" w:eastAsia="Times New Roman" w:hAnsi="Arial" w:cs="Arial"/>
          <w:color w:val="6D6E71"/>
          <w:sz w:val="22"/>
          <w:szCs w:val="24"/>
        </w:rPr>
        <w:t>.</w:t>
      </w:r>
    </w:p>
    <w:p w14:paraId="552BF605" w14:textId="22E86431" w:rsidR="00C17004" w:rsidRPr="00F46F27" w:rsidRDefault="00C17004" w:rsidP="008601DC">
      <w:pPr>
        <w:shd w:val="clear" w:color="auto" w:fill="FFFFFF"/>
        <w:spacing w:before="100" w:beforeAutospacing="1" w:after="100" w:afterAutospacing="1" w:line="240" w:lineRule="auto"/>
        <w:rPr>
          <w:sz w:val="22"/>
        </w:rPr>
      </w:pPr>
      <w:r w:rsidRPr="00F46F27">
        <w:rPr>
          <w:rFonts w:ascii="Arial" w:eastAsia="Times New Roman" w:hAnsi="Arial" w:cs="Arial"/>
          <w:color w:val="6D6E71"/>
          <w:sz w:val="22"/>
          <w:szCs w:val="24"/>
        </w:rPr>
        <w:t xml:space="preserve">We may combine or aggregate any Personal Information we collect for any of the above purposes.  </w:t>
      </w:r>
      <w:proofErr w:type="gramStart"/>
      <w:r w:rsidRPr="00F46F27">
        <w:rPr>
          <w:rFonts w:ascii="Arial" w:eastAsia="Times New Roman" w:hAnsi="Arial" w:cs="Arial"/>
          <w:color w:val="6D6E71"/>
          <w:sz w:val="22"/>
          <w:szCs w:val="24"/>
        </w:rPr>
        <w:t>We</w:t>
      </w:r>
      <w:proofErr w:type="gramEnd"/>
      <w:r w:rsidRPr="00F46F27">
        <w:rPr>
          <w:rFonts w:ascii="Arial" w:eastAsia="Times New Roman" w:hAnsi="Arial" w:cs="Arial"/>
          <w:color w:val="6D6E71"/>
          <w:sz w:val="22"/>
          <w:szCs w:val="24"/>
        </w:rPr>
        <w:t xml:space="preserve"> may also anonymize your Personal Information in such a way that you may not reasonably be re-identified by us or any other organization and may use such anonymized information for any </w:t>
      </w:r>
      <w:r w:rsidR="0050058C" w:rsidRPr="00F46F27">
        <w:rPr>
          <w:rFonts w:ascii="Arial" w:eastAsia="Times New Roman" w:hAnsi="Arial" w:cs="Arial"/>
          <w:color w:val="6D6E71"/>
          <w:sz w:val="22"/>
          <w:szCs w:val="24"/>
        </w:rPr>
        <w:t xml:space="preserve">lawful </w:t>
      </w:r>
      <w:r w:rsidRPr="00F46F27">
        <w:rPr>
          <w:rFonts w:ascii="Arial" w:eastAsia="Times New Roman" w:hAnsi="Arial" w:cs="Arial"/>
          <w:color w:val="6D6E71"/>
          <w:sz w:val="22"/>
          <w:szCs w:val="24"/>
        </w:rPr>
        <w:t>purpose.</w:t>
      </w:r>
    </w:p>
    <w:p w14:paraId="6ABA5A5B"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HOW DO WE SHARE INFORMATION?</w:t>
      </w:r>
    </w:p>
    <w:p w14:paraId="0A2943E2" w14:textId="77777777"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We share your Personal Information for the purposes described in this Privacy Policy, including:</w:t>
      </w:r>
    </w:p>
    <w:p w14:paraId="2B0F469D" w14:textId="6D0C0E65" w:rsidR="0067163F" w:rsidRPr="00F46F27" w:rsidRDefault="0067163F" w:rsidP="008601DC">
      <w:pPr>
        <w:numPr>
          <w:ilvl w:val="0"/>
          <w:numId w:val="3"/>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We may share your Personal Information with other corporate affiliates of Sun Pharma for the functions and activities described above in relation to the purposes for which we collect your Personal Information.</w:t>
      </w:r>
    </w:p>
    <w:p w14:paraId="6C1DDB03" w14:textId="34A2DE0B" w:rsidR="008601DC" w:rsidRPr="00F46F27" w:rsidRDefault="008601DC" w:rsidP="008601DC">
      <w:pPr>
        <w:numPr>
          <w:ilvl w:val="0"/>
          <w:numId w:val="3"/>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We may disclose </w:t>
      </w:r>
      <w:r w:rsidR="0050058C" w:rsidRPr="00F46F27">
        <w:rPr>
          <w:rFonts w:ascii="Arial" w:eastAsia="Times New Roman" w:hAnsi="Arial" w:cs="Arial"/>
          <w:color w:val="6D6E71"/>
          <w:sz w:val="22"/>
          <w:szCs w:val="24"/>
        </w:rPr>
        <w:t xml:space="preserve">your Personal Information </w:t>
      </w:r>
      <w:r w:rsidRPr="00F46F27">
        <w:rPr>
          <w:rFonts w:ascii="Arial" w:eastAsia="Times New Roman" w:hAnsi="Arial" w:cs="Arial"/>
          <w:color w:val="6D6E71"/>
          <w:sz w:val="22"/>
          <w:szCs w:val="24"/>
        </w:rPr>
        <w:t xml:space="preserve">to our service providers and other third parties who process your </w:t>
      </w:r>
      <w:r w:rsidR="0050058C" w:rsidRPr="00F46F27">
        <w:rPr>
          <w:rFonts w:ascii="Arial" w:eastAsia="Times New Roman" w:hAnsi="Arial" w:cs="Arial"/>
          <w:color w:val="6D6E71"/>
          <w:sz w:val="22"/>
          <w:szCs w:val="24"/>
        </w:rPr>
        <w:t>i</w:t>
      </w:r>
      <w:r w:rsidRPr="00F46F27">
        <w:rPr>
          <w:rFonts w:ascii="Arial" w:eastAsia="Times New Roman" w:hAnsi="Arial" w:cs="Arial"/>
          <w:color w:val="6D6E71"/>
          <w:sz w:val="22"/>
          <w:szCs w:val="24"/>
        </w:rPr>
        <w:t xml:space="preserve">nformation to provide services to us or you, including, without limitation, market research; fraud protection; data analysis; email management; and customer service. </w:t>
      </w:r>
      <w:r w:rsidR="0050058C" w:rsidRPr="00F46F27">
        <w:rPr>
          <w:rFonts w:ascii="Arial" w:eastAsia="Times New Roman" w:hAnsi="Arial" w:cs="Arial"/>
          <w:color w:val="6D6E71"/>
          <w:sz w:val="22"/>
          <w:szCs w:val="24"/>
        </w:rPr>
        <w:t>T</w:t>
      </w:r>
      <w:r w:rsidRPr="00F46F27">
        <w:rPr>
          <w:rFonts w:ascii="Arial" w:eastAsia="Times New Roman" w:hAnsi="Arial" w:cs="Arial"/>
          <w:color w:val="6D6E71"/>
          <w:sz w:val="22"/>
          <w:szCs w:val="24"/>
        </w:rPr>
        <w:t xml:space="preserve">hese service providers and third parties are contractually obligated to maintain the confidentiality of </w:t>
      </w:r>
      <w:r w:rsidR="0050058C" w:rsidRPr="00F46F27">
        <w:rPr>
          <w:rFonts w:ascii="Arial" w:eastAsia="Times New Roman" w:hAnsi="Arial" w:cs="Arial"/>
          <w:color w:val="6D6E71"/>
          <w:sz w:val="22"/>
          <w:szCs w:val="24"/>
        </w:rPr>
        <w:t>your Personal</w:t>
      </w:r>
      <w:r w:rsidRPr="00F46F27">
        <w:rPr>
          <w:rFonts w:ascii="Arial" w:eastAsia="Times New Roman" w:hAnsi="Arial" w:cs="Arial"/>
          <w:color w:val="6D6E71"/>
          <w:sz w:val="22"/>
          <w:szCs w:val="24"/>
        </w:rPr>
        <w:t xml:space="preserve"> </w:t>
      </w:r>
      <w:r w:rsidR="0050058C" w:rsidRPr="00F46F27">
        <w:rPr>
          <w:rFonts w:ascii="Arial" w:eastAsia="Times New Roman" w:hAnsi="Arial" w:cs="Arial"/>
          <w:color w:val="6D6E71"/>
          <w:sz w:val="22"/>
          <w:szCs w:val="24"/>
        </w:rPr>
        <w:t>I</w:t>
      </w:r>
      <w:r w:rsidRPr="00F46F27">
        <w:rPr>
          <w:rFonts w:ascii="Arial" w:eastAsia="Times New Roman" w:hAnsi="Arial" w:cs="Arial"/>
          <w:color w:val="6D6E71"/>
          <w:sz w:val="22"/>
          <w:szCs w:val="24"/>
        </w:rPr>
        <w:t>nformation and to use it only for purposes of carrying out the business of Sun Pharma. These service providers and other third parties can be classified in the following categories:</w:t>
      </w:r>
    </w:p>
    <w:p w14:paraId="5067FED8" w14:textId="77777777" w:rsidR="008601DC" w:rsidRPr="00F46F27" w:rsidRDefault="008601DC" w:rsidP="008601DC">
      <w:pPr>
        <w:numPr>
          <w:ilvl w:val="1"/>
          <w:numId w:val="3"/>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Distributors, which we use to deliver our products;</w:t>
      </w:r>
    </w:p>
    <w:p w14:paraId="40A88EF1" w14:textId="77777777" w:rsidR="008601DC" w:rsidRPr="00F46F27" w:rsidRDefault="008601DC" w:rsidP="008601DC">
      <w:pPr>
        <w:numPr>
          <w:ilvl w:val="1"/>
          <w:numId w:val="3"/>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Marketing partners, which we use to send you promotional communications;</w:t>
      </w:r>
    </w:p>
    <w:p w14:paraId="1D8091AA" w14:textId="71F61515" w:rsidR="008601DC" w:rsidRPr="00F46F27" w:rsidRDefault="008601DC" w:rsidP="008601DC">
      <w:pPr>
        <w:numPr>
          <w:ilvl w:val="1"/>
          <w:numId w:val="3"/>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IT service providers, such as our data hosting provider and companies we employ to manage our </w:t>
      </w:r>
      <w:r w:rsidR="00E84F89"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 xml:space="preserve"> and to provide </w:t>
      </w:r>
      <w:r w:rsidR="00E84F89"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 xml:space="preserve">ite-related services and/or to assist us in analyzing how our </w:t>
      </w:r>
      <w:r w:rsidR="00E84F89"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ite</w:t>
      </w:r>
      <w:r w:rsidR="00E84F89"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 xml:space="preserve"> </w:t>
      </w:r>
      <w:r w:rsidR="00E84F89" w:rsidRPr="00F46F27">
        <w:rPr>
          <w:rFonts w:ascii="Arial" w:eastAsia="Times New Roman" w:hAnsi="Arial" w:cs="Arial"/>
          <w:color w:val="6D6E71"/>
          <w:sz w:val="22"/>
          <w:szCs w:val="24"/>
        </w:rPr>
        <w:t>are</w:t>
      </w:r>
      <w:r w:rsidRPr="00F46F27">
        <w:rPr>
          <w:rFonts w:ascii="Arial" w:eastAsia="Times New Roman" w:hAnsi="Arial" w:cs="Arial"/>
          <w:color w:val="6D6E71"/>
          <w:sz w:val="22"/>
          <w:szCs w:val="24"/>
        </w:rPr>
        <w:t xml:space="preserve"> used; and</w:t>
      </w:r>
    </w:p>
    <w:p w14:paraId="6860DFA0" w14:textId="77777777" w:rsidR="008601DC" w:rsidRPr="00F46F27" w:rsidRDefault="008601DC" w:rsidP="008601DC">
      <w:pPr>
        <w:numPr>
          <w:ilvl w:val="1"/>
          <w:numId w:val="3"/>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Other service providers that we may engage to provide services to us or on our behalf.</w:t>
      </w:r>
    </w:p>
    <w:p w14:paraId="676FF828" w14:textId="47D82E05" w:rsidR="008601DC" w:rsidRPr="00F46F27" w:rsidRDefault="008601DC" w:rsidP="008601DC">
      <w:pPr>
        <w:numPr>
          <w:ilvl w:val="0"/>
          <w:numId w:val="3"/>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We may disclose </w:t>
      </w:r>
      <w:r w:rsidR="0050058C" w:rsidRPr="00F46F27">
        <w:rPr>
          <w:rFonts w:ascii="Arial" w:eastAsia="Times New Roman" w:hAnsi="Arial" w:cs="Arial"/>
          <w:color w:val="6D6E71"/>
          <w:sz w:val="22"/>
          <w:szCs w:val="24"/>
        </w:rPr>
        <w:t xml:space="preserve">your Personal Information </w:t>
      </w:r>
      <w:r w:rsidRPr="00F46F27">
        <w:rPr>
          <w:rFonts w:ascii="Arial" w:eastAsia="Times New Roman" w:hAnsi="Arial" w:cs="Arial"/>
          <w:color w:val="6D6E71"/>
          <w:sz w:val="22"/>
          <w:szCs w:val="24"/>
        </w:rPr>
        <w:t>to any law enforcement agency, court, regulator, government authority, or other third party where we believe this is necessary to comply with a legal or regulatory obligation, in order to enforce our Terms of Use, or otherwise to protect our rights/property or the rights/property of any third party.</w:t>
      </w:r>
    </w:p>
    <w:p w14:paraId="4D8FFA1C" w14:textId="77777777" w:rsidR="008601DC" w:rsidRPr="00F46F27" w:rsidRDefault="008601DC" w:rsidP="008601DC">
      <w:pPr>
        <w:numPr>
          <w:ilvl w:val="0"/>
          <w:numId w:val="3"/>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We may disclose your Personal Information while negotiating or in relation to a change of corporate control, such as a restructuring or sale of assets.</w:t>
      </w:r>
    </w:p>
    <w:p w14:paraId="277AED5F" w14:textId="77777777" w:rsidR="008601DC" w:rsidRPr="00F46F27" w:rsidRDefault="008601DC" w:rsidP="008601DC">
      <w:pPr>
        <w:numPr>
          <w:ilvl w:val="0"/>
          <w:numId w:val="3"/>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We may share Personal Information with third parties, including, but not limited to, advisors, advertisers, analytics providers, and investors, for the purpose of conducting our business.</w:t>
      </w:r>
    </w:p>
    <w:p w14:paraId="31F13040" w14:textId="6C1AFB8F"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We reserve the right to disclose to third parties </w:t>
      </w:r>
      <w:r w:rsidR="0050058C" w:rsidRPr="00F46F27">
        <w:rPr>
          <w:rFonts w:ascii="Arial" w:eastAsia="Times New Roman" w:hAnsi="Arial" w:cs="Arial"/>
          <w:color w:val="6D6E71"/>
          <w:sz w:val="22"/>
          <w:szCs w:val="24"/>
        </w:rPr>
        <w:t>anonymized information</w:t>
      </w:r>
      <w:r w:rsidRPr="00F46F27">
        <w:rPr>
          <w:rFonts w:ascii="Arial" w:eastAsia="Times New Roman" w:hAnsi="Arial" w:cs="Arial"/>
          <w:color w:val="6D6E71"/>
          <w:sz w:val="22"/>
          <w:szCs w:val="24"/>
        </w:rPr>
        <w:t xml:space="preserve"> for any lawful purpose.</w:t>
      </w:r>
    </w:p>
    <w:p w14:paraId="0CD4DFD2"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lastRenderedPageBreak/>
        <w:t>SECURITY</w:t>
      </w:r>
    </w:p>
    <w:p w14:paraId="5D9B2339" w14:textId="140C9958"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Sun Pharma cares about the security and confidentiality of your Personal Information. We seek to maintain commercially reasonable administrative, technical, and physical security, collection, storage, and processing measures to protect against the unauthorized access, alteration, disclosure, or destruction of the Personal Information you submit to us. However, no website is completely secure, error-free, or “hacker proof.” You are responsible for taking reasonable steps to protect your Personal Information against unauthorized disclosure or misuse. We cannot guarantee that your use of our </w:t>
      </w:r>
      <w:r w:rsidR="0067163F" w:rsidRPr="00F46F27">
        <w:rPr>
          <w:rFonts w:ascii="Arial" w:eastAsia="Times New Roman" w:hAnsi="Arial" w:cs="Arial"/>
          <w:color w:val="6D6E71"/>
          <w:sz w:val="22"/>
          <w:szCs w:val="24"/>
        </w:rPr>
        <w:t xml:space="preserve">Sites </w:t>
      </w:r>
      <w:r w:rsidRPr="00F46F27">
        <w:rPr>
          <w:rFonts w:ascii="Arial" w:eastAsia="Times New Roman" w:hAnsi="Arial" w:cs="Arial"/>
          <w:color w:val="6D6E71"/>
          <w:sz w:val="22"/>
          <w:szCs w:val="24"/>
        </w:rPr>
        <w:t>or Services will be completely safe, and we cannot ensure or warrant the security of any information you provide to us. We do not accept liability for unintentional disclosure. We are not responsible for third-party circumvention of any privacy settings or security measures.</w:t>
      </w:r>
    </w:p>
    <w:p w14:paraId="23A33ACB"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CHILDREN</w:t>
      </w:r>
    </w:p>
    <w:p w14:paraId="4813459A" w14:textId="26CFBBAE"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We do not knowingly collect or store Personal Information from anyone under the age of 13 unless or except as permitted by law. ANY PERSON WHO VISITS ANY OF THE SITE</w:t>
      </w:r>
      <w:r w:rsidR="00E84F89"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 xml:space="preserve"> OR USES THE SERVICES REPRESENTS TO US THAT HE OR SHE IS 13 YEARS OF AGE OR OLDER. If we are made aware that we have received Personal Information from someone under 13, we will use reasonable efforts to remove that information from our records.</w:t>
      </w:r>
    </w:p>
    <w:p w14:paraId="26620634" w14:textId="426374C6"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 xml:space="preserve">COOKIES AND </w:t>
      </w:r>
      <w:r w:rsidR="00BA7DB1" w:rsidRPr="00F46F27">
        <w:rPr>
          <w:rFonts w:ascii="Segoe UI" w:eastAsia="Times New Roman" w:hAnsi="Segoe UI" w:cs="Segoe UI"/>
          <w:b/>
          <w:bCs/>
          <w:color w:val="6D6E71"/>
          <w:sz w:val="32"/>
          <w:szCs w:val="36"/>
        </w:rPr>
        <w:t>SIMILAR TECHNOLOGIES</w:t>
      </w:r>
    </w:p>
    <w:p w14:paraId="1994C9E4" w14:textId="241EBFA1"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Sun Pharma uses cookies and similar technologies to collect information for the purposes outlined in this Privacy Policy. A cookie is a small data file that our server sends to your browser when you visit the </w:t>
      </w:r>
      <w:r w:rsidR="00026CA6"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ite</w:t>
      </w:r>
      <w:r w:rsidR="00026CA6"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 xml:space="preserve">. The use of cookies helps us to </w:t>
      </w:r>
      <w:r w:rsidR="003C57B6" w:rsidRPr="00F46F27">
        <w:rPr>
          <w:rFonts w:ascii="Arial" w:eastAsia="Times New Roman" w:hAnsi="Arial" w:cs="Arial"/>
          <w:color w:val="6D6E71"/>
          <w:sz w:val="22"/>
          <w:szCs w:val="24"/>
        </w:rPr>
        <w:t>provide certain functionality on</w:t>
      </w:r>
      <w:r w:rsidRPr="00F46F27">
        <w:rPr>
          <w:rFonts w:ascii="Arial" w:eastAsia="Times New Roman" w:hAnsi="Arial" w:cs="Arial"/>
          <w:color w:val="6D6E71"/>
          <w:sz w:val="22"/>
          <w:szCs w:val="24"/>
        </w:rPr>
        <w:t xml:space="preserve"> the </w:t>
      </w:r>
      <w:r w:rsidR="00026CA6"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 xml:space="preserve">. You may be able to set your Internet browser to disable, turn the cookie feature off, or reject cookies entirely by changing the settings. Changing these settings, however, may affect your ability to use certain features and functions of the </w:t>
      </w:r>
      <w:r w:rsidR="00026CA6"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 Please note that by visiting</w:t>
      </w:r>
      <w:r w:rsidR="00026CA6" w:rsidRPr="00F46F27">
        <w:rPr>
          <w:rFonts w:ascii="Arial" w:eastAsia="Times New Roman" w:hAnsi="Arial" w:cs="Arial"/>
          <w:color w:val="6D6E71"/>
          <w:sz w:val="22"/>
          <w:szCs w:val="24"/>
        </w:rPr>
        <w:t xml:space="preserve"> or using</w:t>
      </w:r>
      <w:r w:rsidRPr="00F46F27">
        <w:rPr>
          <w:rFonts w:ascii="Arial" w:eastAsia="Times New Roman" w:hAnsi="Arial" w:cs="Arial"/>
          <w:color w:val="6D6E71"/>
          <w:sz w:val="22"/>
          <w:szCs w:val="24"/>
        </w:rPr>
        <w:t xml:space="preserve"> the </w:t>
      </w:r>
      <w:r w:rsidR="00026CA6" w:rsidRPr="00F46F27">
        <w:rPr>
          <w:rFonts w:ascii="Arial" w:eastAsia="Times New Roman" w:hAnsi="Arial" w:cs="Arial"/>
          <w:color w:val="6D6E71"/>
          <w:sz w:val="22"/>
          <w:szCs w:val="24"/>
        </w:rPr>
        <w:t xml:space="preserve">Sites </w:t>
      </w:r>
      <w:r w:rsidRPr="00F46F27">
        <w:rPr>
          <w:rFonts w:ascii="Arial" w:eastAsia="Times New Roman" w:hAnsi="Arial" w:cs="Arial"/>
          <w:color w:val="6D6E71"/>
          <w:sz w:val="22"/>
          <w:szCs w:val="24"/>
        </w:rPr>
        <w:t>you are consenting to the use of cookies. For more information about third-party cookies, including information about how to opt out of these technologies, </w:t>
      </w:r>
      <w:hyperlink r:id="rId8" w:anchor="!%2F" w:tgtFrame="blank" w:history="1">
        <w:r w:rsidRPr="00F46F27">
          <w:rPr>
            <w:rFonts w:ascii="Arial" w:eastAsia="Times New Roman" w:hAnsi="Arial" w:cs="Arial"/>
            <w:b/>
            <w:bCs/>
            <w:color w:val="00BBB4"/>
            <w:sz w:val="22"/>
            <w:szCs w:val="24"/>
          </w:rPr>
          <w:t>click here</w:t>
        </w:r>
      </w:hyperlink>
      <w:r w:rsidRPr="00F46F27">
        <w:rPr>
          <w:rFonts w:ascii="Arial" w:eastAsia="Times New Roman" w:hAnsi="Arial" w:cs="Arial"/>
          <w:color w:val="6D6E71"/>
          <w:sz w:val="22"/>
          <w:szCs w:val="24"/>
        </w:rPr>
        <w:t>.</w:t>
      </w:r>
    </w:p>
    <w:p w14:paraId="7C11F0DD" w14:textId="4AAA38B0"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The </w:t>
      </w:r>
      <w:r w:rsidR="00026CA6" w:rsidRPr="00F46F27">
        <w:rPr>
          <w:rFonts w:ascii="Arial" w:eastAsia="Times New Roman" w:hAnsi="Arial" w:cs="Arial"/>
          <w:color w:val="6D6E71"/>
          <w:sz w:val="22"/>
          <w:szCs w:val="24"/>
        </w:rPr>
        <w:t xml:space="preserve">Sites </w:t>
      </w:r>
      <w:r w:rsidRPr="00F46F27">
        <w:rPr>
          <w:rFonts w:ascii="Arial" w:eastAsia="Times New Roman" w:hAnsi="Arial" w:cs="Arial"/>
          <w:color w:val="6D6E71"/>
          <w:sz w:val="22"/>
          <w:szCs w:val="24"/>
        </w:rPr>
        <w:t>may also use other technologies, including, but not limited to, JavaScript tags or tracking pixels to collect, process, and store browsing information as described above. Tracking pixels and tags assist in delivering cookies and allow us to collect browsing information about you. Tracking pixels or tags may also be included in the emails we send you in order to determine whether the emails have been opened and if you have clicked on links with</w:t>
      </w:r>
      <w:r w:rsidR="003C57B6" w:rsidRPr="00F46F27">
        <w:rPr>
          <w:rFonts w:ascii="Arial" w:eastAsia="Times New Roman" w:hAnsi="Arial" w:cs="Arial"/>
          <w:color w:val="6D6E71"/>
          <w:sz w:val="22"/>
          <w:szCs w:val="24"/>
        </w:rPr>
        <w:t>in</w:t>
      </w:r>
      <w:r w:rsidRPr="00F46F27">
        <w:rPr>
          <w:rFonts w:ascii="Arial" w:eastAsia="Times New Roman" w:hAnsi="Arial" w:cs="Arial"/>
          <w:color w:val="6D6E71"/>
          <w:sz w:val="22"/>
          <w:szCs w:val="24"/>
        </w:rPr>
        <w:t xml:space="preserve"> the email.</w:t>
      </w:r>
    </w:p>
    <w:p w14:paraId="61659EBC" w14:textId="5DAA934B" w:rsidR="00782E92" w:rsidRPr="00F46F27" w:rsidRDefault="008601DC" w:rsidP="003D29B9">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The </w:t>
      </w:r>
      <w:r w:rsidR="00026CA6" w:rsidRPr="00F46F27">
        <w:rPr>
          <w:rFonts w:ascii="Arial" w:eastAsia="Times New Roman" w:hAnsi="Arial" w:cs="Arial"/>
          <w:color w:val="6D6E71"/>
          <w:sz w:val="22"/>
          <w:szCs w:val="24"/>
        </w:rPr>
        <w:t xml:space="preserve">Sites </w:t>
      </w:r>
      <w:r w:rsidR="003C57B6" w:rsidRPr="00F46F27">
        <w:rPr>
          <w:rFonts w:ascii="Arial" w:eastAsia="Times New Roman" w:hAnsi="Arial" w:cs="Arial"/>
          <w:color w:val="6D6E71"/>
          <w:sz w:val="22"/>
          <w:szCs w:val="24"/>
        </w:rPr>
        <w:t xml:space="preserve">may </w:t>
      </w:r>
      <w:r w:rsidRPr="00F46F27">
        <w:rPr>
          <w:rFonts w:ascii="Arial" w:eastAsia="Times New Roman" w:hAnsi="Arial" w:cs="Arial"/>
          <w:color w:val="6D6E71"/>
          <w:sz w:val="22"/>
          <w:szCs w:val="24"/>
        </w:rPr>
        <w:t xml:space="preserve">use first-party cookies (set by Sun Pharma) and third-party cookies (set by web analytics partners). The cookies used on our </w:t>
      </w:r>
      <w:r w:rsidR="00026CA6" w:rsidRPr="00F46F27">
        <w:rPr>
          <w:rFonts w:ascii="Arial" w:eastAsia="Times New Roman" w:hAnsi="Arial" w:cs="Arial"/>
          <w:color w:val="6D6E71"/>
          <w:sz w:val="22"/>
          <w:szCs w:val="24"/>
        </w:rPr>
        <w:t xml:space="preserve">Sites </w:t>
      </w:r>
      <w:r w:rsidRPr="00F46F27">
        <w:rPr>
          <w:rFonts w:ascii="Arial" w:eastAsia="Times New Roman" w:hAnsi="Arial" w:cs="Arial"/>
          <w:color w:val="6D6E71"/>
          <w:sz w:val="22"/>
          <w:szCs w:val="24"/>
        </w:rPr>
        <w:t xml:space="preserve">may be persistent or session based. A session cookie is a piece of information that is enabled only during a particular </w:t>
      </w:r>
      <w:r w:rsidR="00E84F89" w:rsidRPr="00F46F27">
        <w:rPr>
          <w:rFonts w:ascii="Arial" w:eastAsia="Times New Roman" w:hAnsi="Arial" w:cs="Arial"/>
          <w:color w:val="6D6E71"/>
          <w:sz w:val="22"/>
          <w:szCs w:val="24"/>
        </w:rPr>
        <w:t>w</w:t>
      </w:r>
      <w:r w:rsidRPr="00F46F27">
        <w:rPr>
          <w:rFonts w:ascii="Arial" w:eastAsia="Times New Roman" w:hAnsi="Arial" w:cs="Arial"/>
          <w:color w:val="6D6E71"/>
          <w:sz w:val="22"/>
          <w:szCs w:val="24"/>
        </w:rPr>
        <w:t>ebsite session. Session cookie files are deleted after logging off the Internet browser or powering off your computer. In contrast, a persistent cookie is not deleted after logging off an Internet browser or powering off your computer but “persists” between sessions. Both types of cookies provide statistical information as well as help make improvements in navigation</w:t>
      </w:r>
      <w:r w:rsidR="00026CA6" w:rsidRPr="00F46F27">
        <w:rPr>
          <w:rFonts w:ascii="Arial" w:eastAsia="Times New Roman" w:hAnsi="Arial" w:cs="Arial"/>
          <w:color w:val="6D6E71"/>
          <w:sz w:val="22"/>
          <w:szCs w:val="24"/>
        </w:rPr>
        <w:t xml:space="preserve"> of the Sites</w:t>
      </w:r>
      <w:r w:rsidRPr="00F46F27">
        <w:rPr>
          <w:rFonts w:ascii="Arial" w:eastAsia="Times New Roman" w:hAnsi="Arial" w:cs="Arial"/>
          <w:color w:val="6D6E71"/>
          <w:sz w:val="22"/>
          <w:szCs w:val="24"/>
        </w:rPr>
        <w:t>.</w:t>
      </w:r>
    </w:p>
    <w:p w14:paraId="49726719" w14:textId="110BC772" w:rsidR="003D29B9" w:rsidRPr="00F46F27" w:rsidRDefault="00026CA6" w:rsidP="003D29B9">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lastRenderedPageBreak/>
        <w:t>As noted,</w:t>
      </w:r>
      <w:r w:rsidR="003D29B9" w:rsidRPr="00F46F27">
        <w:rPr>
          <w:rFonts w:ascii="Arial" w:eastAsia="Times New Roman" w:hAnsi="Arial" w:cs="Arial"/>
          <w:color w:val="6D6E71"/>
          <w:sz w:val="22"/>
          <w:szCs w:val="24"/>
        </w:rPr>
        <w:t xml:space="preserve"> Sun Pharma may use third-party analytics tools, including Google Analytics, to help us measure traffic and usage trends </w:t>
      </w:r>
      <w:r w:rsidRPr="00F46F27">
        <w:rPr>
          <w:rFonts w:ascii="Arial" w:eastAsia="Times New Roman" w:hAnsi="Arial" w:cs="Arial"/>
          <w:color w:val="6D6E71"/>
          <w:sz w:val="22"/>
          <w:szCs w:val="24"/>
        </w:rPr>
        <w:t>on our Sites</w:t>
      </w:r>
      <w:r w:rsidR="003D29B9" w:rsidRPr="00F46F27">
        <w:rPr>
          <w:rFonts w:ascii="Arial" w:eastAsia="Times New Roman" w:hAnsi="Arial" w:cs="Arial"/>
          <w:color w:val="6D6E71"/>
          <w:sz w:val="22"/>
          <w:szCs w:val="24"/>
        </w:rPr>
        <w:t>. These tools u</w:t>
      </w:r>
      <w:r w:rsidRPr="00F46F27">
        <w:rPr>
          <w:rFonts w:ascii="Arial" w:eastAsia="Times New Roman" w:hAnsi="Arial" w:cs="Arial"/>
          <w:color w:val="6D6E71"/>
          <w:sz w:val="22"/>
          <w:szCs w:val="24"/>
        </w:rPr>
        <w:t>tilize</w:t>
      </w:r>
      <w:r w:rsidR="003D29B9" w:rsidRPr="00F46F27">
        <w:rPr>
          <w:rFonts w:ascii="Arial" w:eastAsia="Times New Roman" w:hAnsi="Arial" w:cs="Arial"/>
          <w:color w:val="6D6E71"/>
          <w:sz w:val="22"/>
          <w:szCs w:val="24"/>
        </w:rPr>
        <w:t xml:space="preserve"> cookies </w:t>
      </w:r>
      <w:r w:rsidRPr="00F46F27">
        <w:rPr>
          <w:rFonts w:ascii="Arial" w:eastAsia="Times New Roman" w:hAnsi="Arial" w:cs="Arial"/>
          <w:color w:val="6D6E71"/>
          <w:sz w:val="22"/>
          <w:szCs w:val="24"/>
        </w:rPr>
        <w:t>and</w:t>
      </w:r>
      <w:r w:rsidR="003D29B9" w:rsidRPr="00F46F27">
        <w:rPr>
          <w:rFonts w:ascii="Arial" w:eastAsia="Times New Roman" w:hAnsi="Arial" w:cs="Arial"/>
          <w:color w:val="6D6E71"/>
          <w:sz w:val="22"/>
          <w:szCs w:val="24"/>
        </w:rPr>
        <w:t xml:space="preserve"> </w:t>
      </w:r>
      <w:r w:rsidRPr="00F46F27">
        <w:rPr>
          <w:rFonts w:ascii="Arial" w:eastAsia="Times New Roman" w:hAnsi="Arial" w:cs="Arial"/>
          <w:color w:val="6D6E71"/>
          <w:sz w:val="22"/>
          <w:szCs w:val="24"/>
        </w:rPr>
        <w:t>other</w:t>
      </w:r>
      <w:r w:rsidR="003D29B9" w:rsidRPr="00F46F27">
        <w:rPr>
          <w:rFonts w:ascii="Arial" w:eastAsia="Times New Roman" w:hAnsi="Arial" w:cs="Arial"/>
          <w:color w:val="6D6E71"/>
          <w:sz w:val="22"/>
          <w:szCs w:val="24"/>
        </w:rPr>
        <w:t xml:space="preserve"> technologies to collect infor</w:t>
      </w:r>
      <w:r w:rsidR="004950DD">
        <w:rPr>
          <w:rFonts w:ascii="Arial" w:eastAsia="Times New Roman" w:hAnsi="Arial" w:cs="Arial"/>
          <w:color w:val="6D6E71"/>
          <w:sz w:val="22"/>
          <w:szCs w:val="24"/>
        </w:rPr>
        <w:t>mation sent by your devices to</w:t>
      </w:r>
      <w:r w:rsidR="003D29B9" w:rsidRPr="00F46F27">
        <w:rPr>
          <w:rFonts w:ascii="Arial" w:eastAsia="Times New Roman" w:hAnsi="Arial" w:cs="Arial"/>
          <w:color w:val="6D6E71"/>
          <w:sz w:val="22"/>
          <w:szCs w:val="24"/>
        </w:rPr>
        <w:t xml:space="preserve"> </w:t>
      </w:r>
      <w:r w:rsidRPr="00F46F27">
        <w:rPr>
          <w:rFonts w:ascii="Arial" w:eastAsia="Times New Roman" w:hAnsi="Arial" w:cs="Arial"/>
          <w:color w:val="6D6E71"/>
          <w:sz w:val="22"/>
          <w:szCs w:val="24"/>
        </w:rPr>
        <w:t>our Sites</w:t>
      </w:r>
      <w:r w:rsidR="003D29B9" w:rsidRPr="00F46F27">
        <w:rPr>
          <w:rFonts w:ascii="Arial" w:eastAsia="Times New Roman" w:hAnsi="Arial" w:cs="Arial"/>
          <w:color w:val="6D6E71"/>
          <w:sz w:val="22"/>
          <w:szCs w:val="24"/>
        </w:rPr>
        <w:t>, including:</w:t>
      </w:r>
    </w:p>
    <w:p w14:paraId="44EA00C6" w14:textId="77777777" w:rsidR="003D29B9" w:rsidRPr="00F46F27" w:rsidRDefault="003D29B9" w:rsidP="003D29B9">
      <w:pPr>
        <w:numPr>
          <w:ilvl w:val="0"/>
          <w:numId w:val="2"/>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Your browser name;</w:t>
      </w:r>
    </w:p>
    <w:p w14:paraId="602C8BD6" w14:textId="77777777" w:rsidR="003D29B9" w:rsidRPr="00F46F27" w:rsidRDefault="003D29B9" w:rsidP="003D29B9">
      <w:pPr>
        <w:numPr>
          <w:ilvl w:val="0"/>
          <w:numId w:val="2"/>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Demographic data about you;</w:t>
      </w:r>
    </w:p>
    <w:p w14:paraId="27FD7DC4" w14:textId="3FABA0E6" w:rsidR="003D29B9" w:rsidRPr="00F46F27" w:rsidRDefault="003D29B9" w:rsidP="003D29B9">
      <w:pPr>
        <w:numPr>
          <w:ilvl w:val="0"/>
          <w:numId w:val="2"/>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The pages you visit on the </w:t>
      </w:r>
      <w:r w:rsidR="00026CA6"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w:t>
      </w:r>
    </w:p>
    <w:p w14:paraId="42CE86B2" w14:textId="77777777" w:rsidR="003D29B9" w:rsidRPr="00F46F27" w:rsidRDefault="003D29B9" w:rsidP="003D29B9">
      <w:pPr>
        <w:numPr>
          <w:ilvl w:val="0"/>
          <w:numId w:val="2"/>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Your existing applications;</w:t>
      </w:r>
    </w:p>
    <w:p w14:paraId="081220E0" w14:textId="58B969B3" w:rsidR="003D29B9" w:rsidRPr="00F46F27" w:rsidRDefault="003D29B9" w:rsidP="003D29B9">
      <w:pPr>
        <w:numPr>
          <w:ilvl w:val="0"/>
          <w:numId w:val="2"/>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Whether you have previously accessed the </w:t>
      </w:r>
      <w:r w:rsidR="00026CA6"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w:t>
      </w:r>
    </w:p>
    <w:p w14:paraId="3A83EC6B" w14:textId="77777777" w:rsidR="003D29B9" w:rsidRPr="00F46F27" w:rsidRDefault="003D29B9" w:rsidP="003D29B9">
      <w:pPr>
        <w:numPr>
          <w:ilvl w:val="0"/>
          <w:numId w:val="2"/>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The IP (Internet Protocol) address for your computer;</w:t>
      </w:r>
    </w:p>
    <w:p w14:paraId="7211A3CD" w14:textId="77777777" w:rsidR="003D29B9" w:rsidRPr="00F46F27" w:rsidRDefault="003D29B9" w:rsidP="003D29B9">
      <w:pPr>
        <w:numPr>
          <w:ilvl w:val="0"/>
          <w:numId w:val="2"/>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Your mobile network information;</w:t>
      </w:r>
    </w:p>
    <w:p w14:paraId="29C5F4FF" w14:textId="77777777" w:rsidR="003D29B9" w:rsidRPr="00F46F27" w:rsidRDefault="003D29B9" w:rsidP="003D29B9">
      <w:pPr>
        <w:numPr>
          <w:ilvl w:val="0"/>
          <w:numId w:val="2"/>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Navigational data, also known as log files, server logs, or clickstream data; and</w:t>
      </w:r>
    </w:p>
    <w:p w14:paraId="2A54A87D" w14:textId="77777777" w:rsidR="003D29B9" w:rsidRPr="00F46F27" w:rsidRDefault="003D29B9" w:rsidP="003D29B9">
      <w:pPr>
        <w:numPr>
          <w:ilvl w:val="0"/>
          <w:numId w:val="2"/>
        </w:num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Anonymous IDs for advertising.</w:t>
      </w:r>
    </w:p>
    <w:p w14:paraId="38982428" w14:textId="650F1AFB" w:rsidR="003D29B9" w:rsidRPr="00F46F27" w:rsidRDefault="003D29B9" w:rsidP="003D29B9">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Note that these third-party service providers have their own privacy policies addressing how they use such information. To opt out of Google Analytics on the </w:t>
      </w:r>
      <w:r w:rsidR="00B350FA"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 go to </w:t>
      </w:r>
      <w:hyperlink r:id="rId9" w:tgtFrame="blank" w:history="1">
        <w:r w:rsidRPr="00F46F27">
          <w:rPr>
            <w:rFonts w:ascii="Arial" w:eastAsia="Times New Roman" w:hAnsi="Arial" w:cs="Arial"/>
            <w:b/>
            <w:bCs/>
            <w:color w:val="00BBB4"/>
            <w:sz w:val="22"/>
            <w:szCs w:val="24"/>
          </w:rPr>
          <w:t>https://tools.google.com/dlpage/gaoptout</w:t>
        </w:r>
      </w:hyperlink>
      <w:r w:rsidRPr="00F46F27">
        <w:rPr>
          <w:rFonts w:ascii="Arial" w:eastAsia="Times New Roman" w:hAnsi="Arial" w:cs="Arial"/>
          <w:color w:val="6D6E71"/>
          <w:sz w:val="22"/>
          <w:szCs w:val="24"/>
        </w:rPr>
        <w:t>.</w:t>
      </w:r>
    </w:p>
    <w:p w14:paraId="09AB7968" w14:textId="20794F2E" w:rsidR="008601DC" w:rsidRPr="00F46F27" w:rsidRDefault="008601DC" w:rsidP="003D29B9">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At this time, we do not respond to browser Do Not Track signals. </w:t>
      </w:r>
    </w:p>
    <w:p w14:paraId="125D30B3"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PRIVACY RIGHTS</w:t>
      </w:r>
    </w:p>
    <w:p w14:paraId="1C21F30F" w14:textId="77777777" w:rsidR="008601DC" w:rsidRPr="00F46F27" w:rsidRDefault="008601DC" w:rsidP="008601DC">
      <w:pPr>
        <w:shd w:val="clear" w:color="auto" w:fill="FFFFFF"/>
        <w:spacing w:after="120" w:line="240" w:lineRule="auto"/>
        <w:outlineLvl w:val="2"/>
        <w:rPr>
          <w:rFonts w:ascii="Segoe UI" w:eastAsia="Times New Roman" w:hAnsi="Segoe UI" w:cs="Segoe UI"/>
          <w:color w:val="6D6E71"/>
          <w:szCs w:val="27"/>
        </w:rPr>
      </w:pPr>
      <w:r w:rsidRPr="00F46F27">
        <w:rPr>
          <w:rFonts w:ascii="Segoe UI" w:eastAsia="Times New Roman" w:hAnsi="Segoe UI" w:cs="Segoe UI"/>
          <w:b/>
          <w:bCs/>
          <w:color w:val="6D6E71"/>
          <w:szCs w:val="27"/>
        </w:rPr>
        <w:t>Nevada Privacy Rights</w:t>
      </w:r>
    </w:p>
    <w:p w14:paraId="5D764A7C" w14:textId="6EA1F311"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We do not sell Personal Information for monetary consideration. Nevada residents have the right to submit a verified request directing us not to sell their Personal Information. If you are a Nevada resident, and would like to submit such a request, please send your request to </w:t>
      </w:r>
      <w:hyperlink r:id="rId10" w:history="1">
        <w:r w:rsidR="00B05100" w:rsidRPr="00C414FE">
          <w:rPr>
            <w:rStyle w:val="Hyperlink"/>
            <w:rFonts w:ascii="Arial" w:eastAsia="Times New Roman" w:hAnsi="Arial" w:cs="Arial"/>
            <w:b/>
            <w:bCs/>
            <w:sz w:val="22"/>
            <w:szCs w:val="24"/>
          </w:rPr>
          <w:t>SunPrivacy@sunpharma.com</w:t>
        </w:r>
      </w:hyperlink>
      <w:r w:rsidRPr="00F46F27">
        <w:rPr>
          <w:rFonts w:ascii="Arial" w:eastAsia="Times New Roman" w:hAnsi="Arial" w:cs="Arial"/>
          <w:color w:val="6D6E71"/>
          <w:sz w:val="22"/>
          <w:szCs w:val="24"/>
        </w:rPr>
        <w:t>.</w:t>
      </w:r>
    </w:p>
    <w:p w14:paraId="1E144E31" w14:textId="77777777" w:rsidR="008601DC" w:rsidRPr="00F46F27" w:rsidRDefault="008601DC" w:rsidP="008601DC">
      <w:pPr>
        <w:shd w:val="clear" w:color="auto" w:fill="FFFFFF"/>
        <w:spacing w:after="120" w:line="240" w:lineRule="auto"/>
        <w:outlineLvl w:val="2"/>
        <w:rPr>
          <w:rFonts w:ascii="Segoe UI" w:eastAsia="Times New Roman" w:hAnsi="Segoe UI" w:cs="Segoe UI"/>
          <w:color w:val="6D6E71"/>
          <w:szCs w:val="27"/>
        </w:rPr>
      </w:pPr>
      <w:r w:rsidRPr="00F46F27">
        <w:rPr>
          <w:rFonts w:ascii="Segoe UI" w:eastAsia="Times New Roman" w:hAnsi="Segoe UI" w:cs="Segoe UI"/>
          <w:b/>
          <w:bCs/>
          <w:color w:val="6D6E71"/>
          <w:szCs w:val="27"/>
        </w:rPr>
        <w:t>California Privacy Rights</w:t>
      </w:r>
    </w:p>
    <w:p w14:paraId="392D9FB5" w14:textId="19AEDD98" w:rsidR="00F60EFE" w:rsidRPr="00F46F27" w:rsidRDefault="00F60EFE" w:rsidP="00F60EFE">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If you are a California resident, you can learn more about Personal Information we collect from or about you through both your online and offline interactions with our Sites and Services in the </w:t>
      </w:r>
      <w:r w:rsidRPr="00F46F27">
        <w:rPr>
          <w:rFonts w:ascii="Arial" w:eastAsia="Times New Roman" w:hAnsi="Arial" w:cs="Arial"/>
          <w:i/>
          <w:color w:val="6D6E71"/>
          <w:sz w:val="22"/>
          <w:szCs w:val="24"/>
        </w:rPr>
        <w:t>Supplemental Notice for California Consumers</w:t>
      </w:r>
      <w:r w:rsidRPr="00F46F27">
        <w:rPr>
          <w:rFonts w:ascii="Arial" w:eastAsia="Times New Roman" w:hAnsi="Arial" w:cs="Arial"/>
          <w:color w:val="6D6E71"/>
          <w:sz w:val="22"/>
          <w:szCs w:val="24"/>
        </w:rPr>
        <w:t xml:space="preserve"> section by clicking </w:t>
      </w:r>
      <w:r w:rsidRPr="00F60EFE">
        <w:rPr>
          <w:rFonts w:ascii="Arial" w:eastAsia="Times New Roman" w:hAnsi="Arial" w:cs="Arial"/>
          <w:color w:val="6D6E71"/>
          <w:sz w:val="22"/>
          <w:szCs w:val="24"/>
          <w:highlight w:val="yellow"/>
        </w:rPr>
        <w:t>[insert link].</w:t>
      </w:r>
    </w:p>
    <w:p w14:paraId="551DCEE8" w14:textId="5EBE2E94" w:rsidR="008601DC" w:rsidRPr="00F46F27" w:rsidRDefault="008601DC" w:rsidP="00B05100">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UPDATING YOUR INFORMATION</w:t>
      </w:r>
    </w:p>
    <w:p w14:paraId="73976C8D" w14:textId="77777777"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To keep your Personal Information current and accurate, please contact us as specified above. If you decide to email us, please include the words “Updating Personal Information” in the subject line.</w:t>
      </w:r>
    </w:p>
    <w:p w14:paraId="132C4800" w14:textId="3D480385"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We will take reasonable steps to update or correct Personal Information in our possession that you have previously submitted via </w:t>
      </w:r>
      <w:r w:rsidR="00B350FA" w:rsidRPr="00F46F27">
        <w:rPr>
          <w:rFonts w:ascii="Arial" w:eastAsia="Times New Roman" w:hAnsi="Arial" w:cs="Arial"/>
          <w:color w:val="6D6E71"/>
          <w:sz w:val="22"/>
          <w:szCs w:val="24"/>
        </w:rPr>
        <w:t>the Sites</w:t>
      </w:r>
      <w:r w:rsidR="003C57B6" w:rsidRPr="00F46F27">
        <w:rPr>
          <w:rFonts w:ascii="Arial" w:eastAsia="Times New Roman" w:hAnsi="Arial" w:cs="Arial"/>
          <w:color w:val="6D6E71"/>
          <w:sz w:val="22"/>
          <w:szCs w:val="24"/>
        </w:rPr>
        <w:t xml:space="preserve"> or Services</w:t>
      </w:r>
      <w:r w:rsidRPr="00F46F27">
        <w:rPr>
          <w:rFonts w:ascii="Arial" w:eastAsia="Times New Roman" w:hAnsi="Arial" w:cs="Arial"/>
          <w:color w:val="6D6E71"/>
          <w:sz w:val="22"/>
          <w:szCs w:val="24"/>
        </w:rPr>
        <w:t>.</w:t>
      </w:r>
    </w:p>
    <w:p w14:paraId="7A36AB2A" w14:textId="77777777" w:rsidR="00B96AC4" w:rsidRDefault="00B96AC4"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p>
    <w:p w14:paraId="24D2D555"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lastRenderedPageBreak/>
        <w:t>DATA RETENTION</w:t>
      </w:r>
    </w:p>
    <w:p w14:paraId="474EF399" w14:textId="32DE44AF"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Except to the extent prohibited by law, and subject to this Privacy </w:t>
      </w:r>
      <w:r w:rsidR="00B350FA" w:rsidRPr="00F46F27">
        <w:rPr>
          <w:rFonts w:ascii="Arial" w:eastAsia="Times New Roman" w:hAnsi="Arial" w:cs="Arial"/>
          <w:color w:val="6D6E71"/>
          <w:sz w:val="22"/>
          <w:szCs w:val="24"/>
        </w:rPr>
        <w:t>Policy</w:t>
      </w:r>
      <w:r w:rsidRPr="00F46F27">
        <w:rPr>
          <w:rFonts w:ascii="Arial" w:eastAsia="Times New Roman" w:hAnsi="Arial" w:cs="Arial"/>
          <w:color w:val="6D6E71"/>
          <w:sz w:val="22"/>
          <w:szCs w:val="24"/>
        </w:rPr>
        <w:t>, we will retain your information for as long as needed to provide you with the Services, for Sun Pharma’s valid business purposes, and as necessary to comply with our legal obligations, resolve disputes, defend our legal rights, and enforce our agreements.</w:t>
      </w:r>
    </w:p>
    <w:p w14:paraId="3AE406A1" w14:textId="705CF554"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Where we process Personal Information for marketing purposes with your consent, we </w:t>
      </w:r>
      <w:r w:rsidR="008364B8" w:rsidRPr="00F46F27">
        <w:rPr>
          <w:rFonts w:ascii="Arial" w:eastAsia="Times New Roman" w:hAnsi="Arial" w:cs="Arial"/>
          <w:color w:val="6D6E71"/>
          <w:sz w:val="22"/>
          <w:szCs w:val="24"/>
        </w:rPr>
        <w:t xml:space="preserve">will continue to </w:t>
      </w:r>
      <w:r w:rsidRPr="00F46F27">
        <w:rPr>
          <w:rFonts w:ascii="Arial" w:eastAsia="Times New Roman" w:hAnsi="Arial" w:cs="Arial"/>
          <w:color w:val="6D6E71"/>
          <w:sz w:val="22"/>
          <w:szCs w:val="24"/>
        </w:rPr>
        <w:t xml:space="preserve">process the data until you </w:t>
      </w:r>
      <w:r w:rsidR="008364B8" w:rsidRPr="00F46F27">
        <w:rPr>
          <w:rFonts w:ascii="Arial" w:eastAsia="Times New Roman" w:hAnsi="Arial" w:cs="Arial"/>
          <w:color w:val="6D6E71"/>
          <w:sz w:val="22"/>
          <w:szCs w:val="24"/>
        </w:rPr>
        <w:t xml:space="preserve">notify us that you wish to </w:t>
      </w:r>
      <w:r w:rsidRPr="00F46F27">
        <w:rPr>
          <w:rFonts w:ascii="Arial" w:eastAsia="Times New Roman" w:hAnsi="Arial" w:cs="Arial"/>
          <w:color w:val="6D6E71"/>
          <w:sz w:val="22"/>
          <w:szCs w:val="24"/>
        </w:rPr>
        <w:t>unsubscrib</w:t>
      </w:r>
      <w:r w:rsidR="008364B8" w:rsidRPr="00F46F27">
        <w:rPr>
          <w:rFonts w:ascii="Arial" w:eastAsia="Times New Roman" w:hAnsi="Arial" w:cs="Arial"/>
          <w:color w:val="6D6E71"/>
          <w:sz w:val="22"/>
          <w:szCs w:val="24"/>
        </w:rPr>
        <w:t>e</w:t>
      </w:r>
      <w:r w:rsidRPr="00F46F27">
        <w:rPr>
          <w:rFonts w:ascii="Arial" w:eastAsia="Times New Roman" w:hAnsi="Arial" w:cs="Arial"/>
          <w:color w:val="6D6E71"/>
          <w:sz w:val="22"/>
          <w:szCs w:val="24"/>
        </w:rPr>
        <w:t xml:space="preserve"> to future contact. </w:t>
      </w:r>
      <w:r w:rsidR="008364B8" w:rsidRPr="00F46F27">
        <w:rPr>
          <w:rFonts w:ascii="Arial" w:eastAsia="Times New Roman" w:hAnsi="Arial" w:cs="Arial"/>
          <w:color w:val="6D6E71"/>
          <w:sz w:val="22"/>
          <w:szCs w:val="24"/>
        </w:rPr>
        <w:t>Where you do notify us that you wish to unsubscribe to further contact, w</w:t>
      </w:r>
      <w:r w:rsidRPr="00F46F27">
        <w:rPr>
          <w:rFonts w:ascii="Arial" w:eastAsia="Times New Roman" w:hAnsi="Arial" w:cs="Arial"/>
          <w:color w:val="6D6E71"/>
          <w:sz w:val="22"/>
          <w:szCs w:val="24"/>
        </w:rPr>
        <w:t xml:space="preserve">e </w:t>
      </w:r>
      <w:r w:rsidR="008364B8" w:rsidRPr="00F46F27">
        <w:rPr>
          <w:rFonts w:ascii="Arial" w:eastAsia="Times New Roman" w:hAnsi="Arial" w:cs="Arial"/>
          <w:color w:val="6D6E71"/>
          <w:sz w:val="22"/>
          <w:szCs w:val="24"/>
        </w:rPr>
        <w:t>will</w:t>
      </w:r>
      <w:r w:rsidRPr="00F46F27">
        <w:rPr>
          <w:rFonts w:ascii="Arial" w:eastAsia="Times New Roman" w:hAnsi="Arial" w:cs="Arial"/>
          <w:color w:val="6D6E71"/>
          <w:sz w:val="22"/>
          <w:szCs w:val="24"/>
        </w:rPr>
        <w:t xml:space="preserve"> keep a record of the fact that you have asked us not to send you direct marketing </w:t>
      </w:r>
      <w:r w:rsidR="008364B8" w:rsidRPr="00F46F27">
        <w:rPr>
          <w:rFonts w:ascii="Arial" w:eastAsia="Times New Roman" w:hAnsi="Arial" w:cs="Arial"/>
          <w:color w:val="6D6E71"/>
          <w:sz w:val="22"/>
          <w:szCs w:val="24"/>
        </w:rPr>
        <w:t>communications</w:t>
      </w:r>
      <w:r w:rsidRPr="00F46F27">
        <w:rPr>
          <w:rFonts w:ascii="Arial" w:eastAsia="Times New Roman" w:hAnsi="Arial" w:cs="Arial"/>
          <w:color w:val="6D6E71"/>
          <w:sz w:val="22"/>
          <w:szCs w:val="24"/>
        </w:rPr>
        <w:t xml:space="preserve"> so that we can respect your request in the future.</w:t>
      </w:r>
    </w:p>
    <w:p w14:paraId="58DF245B" w14:textId="393C8510"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Where we process Personal Information to meet legal requirements, we </w:t>
      </w:r>
      <w:r w:rsidR="008364B8" w:rsidRPr="00F46F27">
        <w:rPr>
          <w:rFonts w:ascii="Arial" w:eastAsia="Times New Roman" w:hAnsi="Arial" w:cs="Arial"/>
          <w:color w:val="6D6E71"/>
          <w:sz w:val="22"/>
          <w:szCs w:val="24"/>
        </w:rPr>
        <w:t xml:space="preserve">will </w:t>
      </w:r>
      <w:r w:rsidRPr="00F46F27">
        <w:rPr>
          <w:rFonts w:ascii="Arial" w:eastAsia="Times New Roman" w:hAnsi="Arial" w:cs="Arial"/>
          <w:color w:val="6D6E71"/>
          <w:sz w:val="22"/>
          <w:szCs w:val="24"/>
        </w:rPr>
        <w:t>hold this for as long as the law requires (for example, we may hold records to help prevent fraud and other prohibited or illegal activities).</w:t>
      </w:r>
    </w:p>
    <w:p w14:paraId="0382970C"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NEW USES OF PERSONAL INFORMATION</w:t>
      </w:r>
    </w:p>
    <w:p w14:paraId="43E94E9F" w14:textId="77777777"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From time to time, we may desire to use Personal Information for uses not previously disclosed in our Privacy Policy. If our practices change regarding previously collected Personal Information in a way that would be materially less restrictive than stated in the version of this Privacy Policy in effect at the time we collected the information, we will make reasonable efforts to provide notice and obtain consent to any such uses as may be required by law.</w:t>
      </w:r>
    </w:p>
    <w:p w14:paraId="687A0A7E"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PRIVACY POLICY CHANGES</w:t>
      </w:r>
    </w:p>
    <w:p w14:paraId="2CF170B8" w14:textId="232981E1"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We may, in our sole discretion, change this Privacy Policy from time to time. Any and all changes to this Privacy Policy will be reflected here and the date new versions are posted will be stated at the top of this Privacy Policy. If we make material changes in how we use Personal Information, we will notify you by email if you have provided your email address to us or by means of a notice on </w:t>
      </w:r>
      <w:r w:rsidR="00E84F89" w:rsidRPr="00F46F27">
        <w:rPr>
          <w:rFonts w:ascii="Arial" w:eastAsia="Times New Roman" w:hAnsi="Arial" w:cs="Arial"/>
          <w:color w:val="6D6E71"/>
          <w:sz w:val="22"/>
          <w:szCs w:val="24"/>
        </w:rPr>
        <w:t>the Sites</w:t>
      </w:r>
      <w:r w:rsidRPr="00F46F27">
        <w:rPr>
          <w:rFonts w:ascii="Arial" w:eastAsia="Times New Roman" w:hAnsi="Arial" w:cs="Arial"/>
          <w:color w:val="6D6E71"/>
          <w:sz w:val="22"/>
          <w:szCs w:val="24"/>
        </w:rPr>
        <w:t>.</w:t>
      </w:r>
    </w:p>
    <w:p w14:paraId="457E20BB"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LINKS TO THIRD-PARTY WEBSITES</w:t>
      </w:r>
    </w:p>
    <w:p w14:paraId="12BA7044" w14:textId="6E779939"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Our </w:t>
      </w:r>
      <w:r w:rsidR="00E84F89"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 xml:space="preserve"> may contain links to other third-party websites. This Privacy Policy does not apply to the practices of other websites, and Sun Pharma is not responsible for the actions and privacy policies of third parties. We encourage you to be aware of when you leave our </w:t>
      </w:r>
      <w:r w:rsidR="00E84F89"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 xml:space="preserve"> and to read the privacy policies of each website that you visit.</w:t>
      </w:r>
    </w:p>
    <w:p w14:paraId="15719B60"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HOW DOES THIS POLICY APPLY OUTSIDE OF THE U.S.?</w:t>
      </w:r>
    </w:p>
    <w:p w14:paraId="42626DF8" w14:textId="51796A56" w:rsidR="008601DC" w:rsidRPr="00F46F27" w:rsidRDefault="008601DC" w:rsidP="008601DC">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The information collected by Sun Pharma is hosted in the United States of America and is subject to U.S. state and federal law. If you are accessing the </w:t>
      </w:r>
      <w:r w:rsidR="00E84F89" w:rsidRPr="00F46F27">
        <w:rPr>
          <w:rFonts w:ascii="Arial" w:eastAsia="Times New Roman" w:hAnsi="Arial" w:cs="Arial"/>
          <w:color w:val="6D6E71"/>
          <w:sz w:val="22"/>
          <w:szCs w:val="24"/>
        </w:rPr>
        <w:t>Sites</w:t>
      </w:r>
      <w:r w:rsidRPr="00F46F27">
        <w:rPr>
          <w:rFonts w:ascii="Arial" w:eastAsia="Times New Roman" w:hAnsi="Arial" w:cs="Arial"/>
          <w:color w:val="6D6E71"/>
          <w:sz w:val="22"/>
          <w:szCs w:val="24"/>
        </w:rPr>
        <w:t xml:space="preserve"> from other jurisdictions, please be advised that you are transferring your Personal Information to us in the United States where data protection and privacy laws may be less stringent than the laws of your country. BY </w:t>
      </w:r>
      <w:r w:rsidRPr="00F46F27">
        <w:rPr>
          <w:rFonts w:ascii="Arial" w:eastAsia="Times New Roman" w:hAnsi="Arial" w:cs="Arial"/>
          <w:color w:val="6D6E71"/>
          <w:sz w:val="22"/>
          <w:szCs w:val="24"/>
        </w:rPr>
        <w:lastRenderedPageBreak/>
        <w:t>USING OUR SITE</w:t>
      </w:r>
      <w:r w:rsidR="00E84F89" w:rsidRPr="00F46F27">
        <w:rPr>
          <w:rFonts w:ascii="Arial" w:eastAsia="Times New Roman" w:hAnsi="Arial" w:cs="Arial"/>
          <w:color w:val="6D6E71"/>
          <w:sz w:val="22"/>
          <w:szCs w:val="24"/>
        </w:rPr>
        <w:t>S</w:t>
      </w:r>
      <w:r w:rsidRPr="00F46F27">
        <w:rPr>
          <w:rFonts w:ascii="Arial" w:eastAsia="Times New Roman" w:hAnsi="Arial" w:cs="Arial"/>
          <w:color w:val="6D6E71"/>
          <w:sz w:val="22"/>
          <w:szCs w:val="24"/>
        </w:rPr>
        <w:t>, YOU CONSENT TO THE TRANSFER AND USE OF YOUR PERSONAL INFORMATION IN ACCORDANCE WITH THIS PRIVACY POLICY.</w:t>
      </w:r>
    </w:p>
    <w:p w14:paraId="5521907E" w14:textId="77777777" w:rsidR="008601DC" w:rsidRPr="00F46F27" w:rsidRDefault="008601DC" w:rsidP="008601DC">
      <w:pPr>
        <w:shd w:val="clear" w:color="auto" w:fill="FFFFFF"/>
        <w:spacing w:before="100" w:beforeAutospacing="1" w:after="100" w:afterAutospacing="1" w:line="240" w:lineRule="auto"/>
        <w:outlineLvl w:val="1"/>
        <w:rPr>
          <w:rFonts w:ascii="Segoe UI" w:eastAsia="Times New Roman" w:hAnsi="Segoe UI" w:cs="Segoe UI"/>
          <w:b/>
          <w:bCs/>
          <w:color w:val="6D6E71"/>
          <w:sz w:val="32"/>
          <w:szCs w:val="36"/>
        </w:rPr>
      </w:pPr>
      <w:r w:rsidRPr="00F46F27">
        <w:rPr>
          <w:rFonts w:ascii="Segoe UI" w:eastAsia="Times New Roman" w:hAnsi="Segoe UI" w:cs="Segoe UI"/>
          <w:b/>
          <w:bCs/>
          <w:color w:val="6D6E71"/>
          <w:sz w:val="32"/>
          <w:szCs w:val="36"/>
        </w:rPr>
        <w:t>CONTACT US</w:t>
      </w:r>
    </w:p>
    <w:p w14:paraId="52857DBA" w14:textId="14A487D3" w:rsidR="003D29BB" w:rsidRPr="00F46F27" w:rsidRDefault="008601DC" w:rsidP="003D29BB">
      <w:pPr>
        <w:shd w:val="clear" w:color="auto" w:fill="FFFFFF"/>
        <w:spacing w:before="100" w:beforeAutospacing="1" w:after="100" w:afterAutospacing="1" w:line="240" w:lineRule="auto"/>
        <w:rPr>
          <w:rFonts w:ascii="Arial" w:eastAsia="Times New Roman" w:hAnsi="Arial" w:cs="Arial"/>
          <w:color w:val="6D6E71"/>
          <w:sz w:val="22"/>
          <w:szCs w:val="24"/>
        </w:rPr>
      </w:pPr>
      <w:r w:rsidRPr="00F46F27">
        <w:rPr>
          <w:rFonts w:ascii="Arial" w:eastAsia="Times New Roman" w:hAnsi="Arial" w:cs="Arial"/>
          <w:color w:val="6D6E71"/>
          <w:sz w:val="22"/>
          <w:szCs w:val="24"/>
        </w:rPr>
        <w:t xml:space="preserve">If you have any questions or comments regarding our Privacy Policy, please contact us </w:t>
      </w:r>
      <w:r w:rsidR="00F53DEB">
        <w:rPr>
          <w:rFonts w:ascii="Arial" w:eastAsia="Times New Roman" w:hAnsi="Arial" w:cs="Arial"/>
          <w:color w:val="6D6E71"/>
          <w:sz w:val="22"/>
          <w:szCs w:val="24"/>
        </w:rPr>
        <w:t>888</w:t>
      </w:r>
      <w:r w:rsidR="0054678C">
        <w:rPr>
          <w:rFonts w:ascii="Arial" w:eastAsia="Times New Roman" w:hAnsi="Arial" w:cs="Arial"/>
          <w:color w:val="6D6E71"/>
          <w:sz w:val="22"/>
          <w:szCs w:val="24"/>
        </w:rPr>
        <w:t>-</w:t>
      </w:r>
      <w:r w:rsidR="00F53DEB">
        <w:rPr>
          <w:rFonts w:ascii="Arial" w:eastAsia="Times New Roman" w:hAnsi="Arial" w:cs="Arial"/>
          <w:color w:val="6D6E71"/>
          <w:sz w:val="22"/>
          <w:szCs w:val="24"/>
        </w:rPr>
        <w:t>926-3150</w:t>
      </w:r>
      <w:bookmarkStart w:id="0" w:name="_GoBack"/>
      <w:bookmarkEnd w:id="0"/>
      <w:r w:rsidR="003D29BB">
        <w:rPr>
          <w:rFonts w:ascii="Arial" w:eastAsia="Times New Roman" w:hAnsi="Arial" w:cs="Arial"/>
          <w:color w:val="6D6E71"/>
          <w:sz w:val="22"/>
          <w:szCs w:val="24"/>
        </w:rPr>
        <w:t xml:space="preserve"> or email SunPrivacy@sunpharma.com</w:t>
      </w:r>
      <w:r w:rsidR="003D29BB" w:rsidRPr="00F46F27">
        <w:rPr>
          <w:rFonts w:ascii="Arial" w:eastAsia="Times New Roman" w:hAnsi="Arial" w:cs="Arial"/>
          <w:color w:val="6D6E71"/>
          <w:sz w:val="22"/>
          <w:szCs w:val="24"/>
        </w:rPr>
        <w:t>.</w:t>
      </w:r>
    </w:p>
    <w:p w14:paraId="03B123F8" w14:textId="397B840B" w:rsidR="008601DC" w:rsidRPr="00F46F27" w:rsidRDefault="003D29BB" w:rsidP="008601DC">
      <w:pPr>
        <w:shd w:val="clear" w:color="auto" w:fill="FFFFFF"/>
        <w:spacing w:after="0" w:line="240" w:lineRule="auto"/>
        <w:rPr>
          <w:rFonts w:ascii="Arial" w:eastAsia="Times New Roman" w:hAnsi="Arial" w:cs="Arial"/>
          <w:color w:val="6D6E71"/>
          <w:sz w:val="22"/>
          <w:szCs w:val="24"/>
        </w:rPr>
      </w:pPr>
      <w:r>
        <w:rPr>
          <w:rFonts w:ascii="Arial" w:eastAsia="Times New Roman" w:hAnsi="Arial" w:cs="Arial"/>
          <w:color w:val="6D6E71"/>
          <w:sz w:val="22"/>
          <w:szCs w:val="24"/>
        </w:rPr>
        <w:t xml:space="preserve"> </w:t>
      </w:r>
    </w:p>
    <w:sectPr w:rsidR="008601DC" w:rsidRPr="00F46F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F4F13" w14:textId="77777777" w:rsidR="008601DC" w:rsidRDefault="008601DC" w:rsidP="008601DC">
      <w:pPr>
        <w:spacing w:after="0" w:line="240" w:lineRule="auto"/>
      </w:pPr>
      <w:r>
        <w:separator/>
      </w:r>
    </w:p>
  </w:endnote>
  <w:endnote w:type="continuationSeparator" w:id="0">
    <w:p w14:paraId="0B229632" w14:textId="77777777" w:rsidR="008601DC" w:rsidRDefault="008601DC" w:rsidP="0086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B7CA3" w14:textId="77777777" w:rsidR="00F46F27" w:rsidRDefault="00F46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8D297" w14:textId="77777777" w:rsidR="00F46F27" w:rsidRDefault="00F46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6D9F" w14:textId="77777777" w:rsidR="00F46F27" w:rsidRDefault="00F46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A0633" w14:textId="77777777" w:rsidR="008601DC" w:rsidRDefault="008601DC" w:rsidP="008601DC">
      <w:pPr>
        <w:spacing w:after="0" w:line="240" w:lineRule="auto"/>
      </w:pPr>
      <w:r>
        <w:separator/>
      </w:r>
    </w:p>
  </w:footnote>
  <w:footnote w:type="continuationSeparator" w:id="0">
    <w:p w14:paraId="5947B4A2" w14:textId="77777777" w:rsidR="008601DC" w:rsidRDefault="008601DC" w:rsidP="00860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8C8E" w14:textId="77777777" w:rsidR="00F46F27" w:rsidRDefault="00F46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BEA10" w14:textId="77777777" w:rsidR="00F46F27" w:rsidRDefault="00F46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32B9C" w14:textId="77777777" w:rsidR="00F46F27" w:rsidRDefault="00F46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73"/>
    <w:multiLevelType w:val="multilevel"/>
    <w:tmpl w:val="51A4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17F6B"/>
    <w:multiLevelType w:val="multilevel"/>
    <w:tmpl w:val="FBAE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80E18"/>
    <w:multiLevelType w:val="multilevel"/>
    <w:tmpl w:val="D764B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E646B"/>
    <w:multiLevelType w:val="multilevel"/>
    <w:tmpl w:val="660E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01479"/>
    <w:multiLevelType w:val="multilevel"/>
    <w:tmpl w:val="11F8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74DC0"/>
    <w:multiLevelType w:val="multilevel"/>
    <w:tmpl w:val="2C16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710C1"/>
    <w:multiLevelType w:val="hybridMultilevel"/>
    <w:tmpl w:val="E74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E4184"/>
    <w:multiLevelType w:val="hybridMultilevel"/>
    <w:tmpl w:val="2952AA0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NoTrailerPromptID" w:val="ACTIVE.125811179.2"/>
  </w:docVars>
  <w:rsids>
    <w:rsidRoot w:val="008601DC"/>
    <w:rsid w:val="00026CA6"/>
    <w:rsid w:val="00080A4A"/>
    <w:rsid w:val="00105CE8"/>
    <w:rsid w:val="002657DB"/>
    <w:rsid w:val="002755D9"/>
    <w:rsid w:val="002A42D7"/>
    <w:rsid w:val="002D04E4"/>
    <w:rsid w:val="003C57B6"/>
    <w:rsid w:val="003D29B9"/>
    <w:rsid w:val="003D29BB"/>
    <w:rsid w:val="004377D9"/>
    <w:rsid w:val="004950DD"/>
    <w:rsid w:val="004B6D26"/>
    <w:rsid w:val="0050058C"/>
    <w:rsid w:val="005059A4"/>
    <w:rsid w:val="0054177B"/>
    <w:rsid w:val="0054678C"/>
    <w:rsid w:val="005A046E"/>
    <w:rsid w:val="00662999"/>
    <w:rsid w:val="0067163F"/>
    <w:rsid w:val="006A129E"/>
    <w:rsid w:val="006D7F28"/>
    <w:rsid w:val="006E1586"/>
    <w:rsid w:val="00782E92"/>
    <w:rsid w:val="007F1B81"/>
    <w:rsid w:val="008108F7"/>
    <w:rsid w:val="00835D1D"/>
    <w:rsid w:val="008364B8"/>
    <w:rsid w:val="008601DC"/>
    <w:rsid w:val="00954A52"/>
    <w:rsid w:val="00965C50"/>
    <w:rsid w:val="009A1818"/>
    <w:rsid w:val="00AD0CAC"/>
    <w:rsid w:val="00B05100"/>
    <w:rsid w:val="00B11F2D"/>
    <w:rsid w:val="00B2669E"/>
    <w:rsid w:val="00B350FA"/>
    <w:rsid w:val="00B96AC4"/>
    <w:rsid w:val="00BA544C"/>
    <w:rsid w:val="00BA7DB1"/>
    <w:rsid w:val="00BB3A8C"/>
    <w:rsid w:val="00C17004"/>
    <w:rsid w:val="00D1054C"/>
    <w:rsid w:val="00E84F89"/>
    <w:rsid w:val="00EA01F3"/>
    <w:rsid w:val="00ED340E"/>
    <w:rsid w:val="00F46F27"/>
    <w:rsid w:val="00F53DEB"/>
    <w:rsid w:val="00F6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3C84"/>
  <w15:docId w15:val="{21D98517-F175-4A0C-B57E-B62D6268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601D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601D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601D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1D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601DC"/>
    <w:rPr>
      <w:rFonts w:eastAsia="Times New Roman" w:cs="Times New Roman"/>
      <w:b/>
      <w:bCs/>
      <w:sz w:val="36"/>
      <w:szCs w:val="36"/>
    </w:rPr>
  </w:style>
  <w:style w:type="character" w:customStyle="1" w:styleId="Heading3Char">
    <w:name w:val="Heading 3 Char"/>
    <w:basedOn w:val="DefaultParagraphFont"/>
    <w:link w:val="Heading3"/>
    <w:uiPriority w:val="9"/>
    <w:rsid w:val="008601DC"/>
    <w:rPr>
      <w:rFonts w:eastAsia="Times New Roman" w:cs="Times New Roman"/>
      <w:b/>
      <w:bCs/>
      <w:sz w:val="27"/>
      <w:szCs w:val="27"/>
    </w:rPr>
  </w:style>
  <w:style w:type="paragraph" w:customStyle="1" w:styleId="h2">
    <w:name w:val="h2"/>
    <w:basedOn w:val="Normal"/>
    <w:rsid w:val="008601D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8601D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601DC"/>
    <w:rPr>
      <w:color w:val="0000FF"/>
      <w:u w:val="single"/>
    </w:rPr>
  </w:style>
  <w:style w:type="paragraph" w:styleId="Header">
    <w:name w:val="header"/>
    <w:basedOn w:val="Normal"/>
    <w:link w:val="HeaderChar"/>
    <w:uiPriority w:val="99"/>
    <w:unhideWhenUsed/>
    <w:rsid w:val="00860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1DC"/>
  </w:style>
  <w:style w:type="paragraph" w:styleId="Footer">
    <w:name w:val="footer"/>
    <w:basedOn w:val="Normal"/>
    <w:link w:val="FooterChar"/>
    <w:uiPriority w:val="99"/>
    <w:unhideWhenUsed/>
    <w:rsid w:val="00860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1DC"/>
  </w:style>
  <w:style w:type="character" w:styleId="CommentReference">
    <w:name w:val="annotation reference"/>
    <w:basedOn w:val="DefaultParagraphFont"/>
    <w:uiPriority w:val="99"/>
    <w:semiHidden/>
    <w:unhideWhenUsed/>
    <w:rsid w:val="00105CE8"/>
    <w:rPr>
      <w:sz w:val="16"/>
      <w:szCs w:val="16"/>
    </w:rPr>
  </w:style>
  <w:style w:type="paragraph" w:styleId="CommentText">
    <w:name w:val="annotation text"/>
    <w:basedOn w:val="Normal"/>
    <w:link w:val="CommentTextChar"/>
    <w:uiPriority w:val="99"/>
    <w:semiHidden/>
    <w:unhideWhenUsed/>
    <w:rsid w:val="00105CE8"/>
    <w:pPr>
      <w:spacing w:line="240" w:lineRule="auto"/>
    </w:pPr>
    <w:rPr>
      <w:sz w:val="20"/>
      <w:szCs w:val="20"/>
    </w:rPr>
  </w:style>
  <w:style w:type="character" w:customStyle="1" w:styleId="CommentTextChar">
    <w:name w:val="Comment Text Char"/>
    <w:basedOn w:val="DefaultParagraphFont"/>
    <w:link w:val="CommentText"/>
    <w:uiPriority w:val="99"/>
    <w:semiHidden/>
    <w:rsid w:val="00105CE8"/>
    <w:rPr>
      <w:sz w:val="20"/>
      <w:szCs w:val="20"/>
    </w:rPr>
  </w:style>
  <w:style w:type="paragraph" w:styleId="CommentSubject">
    <w:name w:val="annotation subject"/>
    <w:basedOn w:val="CommentText"/>
    <w:next w:val="CommentText"/>
    <w:link w:val="CommentSubjectChar"/>
    <w:uiPriority w:val="99"/>
    <w:semiHidden/>
    <w:unhideWhenUsed/>
    <w:rsid w:val="00105CE8"/>
    <w:rPr>
      <w:b/>
      <w:bCs/>
    </w:rPr>
  </w:style>
  <w:style w:type="character" w:customStyle="1" w:styleId="CommentSubjectChar">
    <w:name w:val="Comment Subject Char"/>
    <w:basedOn w:val="CommentTextChar"/>
    <w:link w:val="CommentSubject"/>
    <w:uiPriority w:val="99"/>
    <w:semiHidden/>
    <w:rsid w:val="00105CE8"/>
    <w:rPr>
      <w:b/>
      <w:bCs/>
      <w:sz w:val="20"/>
      <w:szCs w:val="20"/>
    </w:rPr>
  </w:style>
  <w:style w:type="paragraph" w:styleId="BalloonText">
    <w:name w:val="Balloon Text"/>
    <w:basedOn w:val="Normal"/>
    <w:link w:val="BalloonTextChar"/>
    <w:uiPriority w:val="99"/>
    <w:semiHidden/>
    <w:unhideWhenUsed/>
    <w:rsid w:val="0010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CE8"/>
    <w:rPr>
      <w:rFonts w:ascii="Segoe UI" w:hAnsi="Segoe UI" w:cs="Segoe UI"/>
      <w:sz w:val="18"/>
      <w:szCs w:val="18"/>
    </w:rPr>
  </w:style>
  <w:style w:type="paragraph" w:styleId="ListParagraph">
    <w:name w:val="List Paragraph"/>
    <w:basedOn w:val="Normal"/>
    <w:uiPriority w:val="34"/>
    <w:qFormat/>
    <w:rsid w:val="00B2669E"/>
    <w:pPr>
      <w:ind w:left="720"/>
      <w:contextualSpacing/>
    </w:pPr>
  </w:style>
  <w:style w:type="table" w:customStyle="1" w:styleId="GridTable21">
    <w:name w:val="Grid Table 21"/>
    <w:basedOn w:val="TableNormal"/>
    <w:uiPriority w:val="47"/>
    <w:rsid w:val="004B6D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4950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0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out.networkadvertising.org/?c=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nPrivacy@sunpharma.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unPrivacy@sunpharma.com" TargetMode="External"/><Relationship Id="rId4" Type="http://schemas.openxmlformats.org/officeDocument/2006/relationships/webSettings" Target="webSettings.xml"/><Relationship Id="rId9" Type="http://schemas.openxmlformats.org/officeDocument/2006/relationships/hyperlink" Target="https://tools.google.com/dlpage/gaoptou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Blenkinsop, Peter</dc:creator>
  <cp:lastModifiedBy>Christina Spalding</cp:lastModifiedBy>
  <cp:revision>13</cp:revision>
  <dcterms:created xsi:type="dcterms:W3CDTF">2021-01-14T14:04:00Z</dcterms:created>
  <dcterms:modified xsi:type="dcterms:W3CDTF">2021-10-29T14:49:00Z</dcterms:modified>
</cp:coreProperties>
</file>